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76338" w14:textId="77777777" w:rsidR="00C5447E" w:rsidRPr="00B648D3" w:rsidRDefault="00332F02" w:rsidP="00863443">
      <w:pPr>
        <w:spacing w:after="0" w:line="240" w:lineRule="auto"/>
        <w:jc w:val="center"/>
        <w:rPr>
          <w:rFonts w:ascii="Tw Cen MT" w:hAnsi="Tw Cen MT"/>
          <w:b/>
          <w:sz w:val="28"/>
          <w:szCs w:val="28"/>
        </w:rPr>
      </w:pPr>
      <w:r w:rsidRPr="00B648D3">
        <w:rPr>
          <w:rFonts w:ascii="Tw Cen MT" w:hAnsi="Tw Cen MT"/>
          <w:b/>
          <w:noProof/>
          <w:sz w:val="28"/>
          <w:szCs w:val="28"/>
        </w:rPr>
        <w:drawing>
          <wp:anchor distT="0" distB="0" distL="114300" distR="114300" simplePos="0" relativeHeight="251663360" behindDoc="1" locked="0" layoutInCell="1" allowOverlap="1" wp14:anchorId="608A33DB" wp14:editId="30F454DE">
            <wp:simplePos x="0" y="0"/>
            <wp:positionH relativeFrom="margin">
              <wp:posOffset>5321300</wp:posOffset>
            </wp:positionH>
            <wp:positionV relativeFrom="margin">
              <wp:posOffset>-811681</wp:posOffset>
            </wp:positionV>
            <wp:extent cx="1827733" cy="14226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outlin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733" cy="1422699"/>
                    </a:xfrm>
                    <a:prstGeom prst="rect">
                      <a:avLst/>
                    </a:prstGeom>
                  </pic:spPr>
                </pic:pic>
              </a:graphicData>
            </a:graphic>
            <wp14:sizeRelH relativeFrom="margin">
              <wp14:pctWidth>0</wp14:pctWidth>
            </wp14:sizeRelH>
            <wp14:sizeRelV relativeFrom="margin">
              <wp14:pctHeight>0</wp14:pctHeight>
            </wp14:sizeRelV>
          </wp:anchor>
        </w:drawing>
      </w:r>
      <w:r w:rsidR="00C5447E" w:rsidRPr="00B648D3">
        <w:rPr>
          <w:rFonts w:ascii="Tw Cen MT" w:hAnsi="Tw Cen MT"/>
          <w:b/>
          <w:sz w:val="28"/>
          <w:szCs w:val="28"/>
        </w:rPr>
        <w:t>Meeting Summary</w:t>
      </w:r>
    </w:p>
    <w:p w14:paraId="551651CE" w14:textId="77777777" w:rsidR="00470C33" w:rsidRPr="00B648D3" w:rsidRDefault="00470C33" w:rsidP="00863443">
      <w:pPr>
        <w:spacing w:after="0" w:line="240" w:lineRule="auto"/>
        <w:jc w:val="center"/>
        <w:rPr>
          <w:sz w:val="28"/>
          <w:szCs w:val="28"/>
        </w:rPr>
      </w:pPr>
      <w:r w:rsidRPr="00B648D3">
        <w:rPr>
          <w:rFonts w:ascii="Tw Cen MT" w:hAnsi="Tw Cen MT"/>
          <w:sz w:val="28"/>
          <w:szCs w:val="28"/>
        </w:rPr>
        <w:t>Transportation Policy Body (TPB) Meeting Summary</w:t>
      </w:r>
    </w:p>
    <w:p w14:paraId="544D2C6B" w14:textId="20A5D5E4" w:rsidR="00470C33" w:rsidRPr="00B648D3" w:rsidRDefault="007D0C10" w:rsidP="00863443">
      <w:pPr>
        <w:spacing w:after="0" w:line="240" w:lineRule="auto"/>
        <w:jc w:val="center"/>
        <w:rPr>
          <w:rFonts w:ascii="Tw Cen MT" w:hAnsi="Tw Cen MT"/>
          <w:sz w:val="28"/>
          <w:szCs w:val="28"/>
        </w:rPr>
      </w:pPr>
      <w:r>
        <w:rPr>
          <w:rFonts w:ascii="Tw Cen MT" w:hAnsi="Tw Cen MT"/>
          <w:sz w:val="28"/>
          <w:szCs w:val="28"/>
        </w:rPr>
        <w:t>Tuesday, January 12</w:t>
      </w:r>
      <w:r w:rsidRPr="007D0C10">
        <w:rPr>
          <w:rFonts w:ascii="Tw Cen MT" w:hAnsi="Tw Cen MT"/>
          <w:sz w:val="28"/>
          <w:szCs w:val="28"/>
          <w:vertAlign w:val="superscript"/>
        </w:rPr>
        <w:t>th</w:t>
      </w:r>
      <w:r w:rsidR="003C5ABE">
        <w:rPr>
          <w:rFonts w:ascii="Tw Cen MT" w:hAnsi="Tw Cen MT"/>
          <w:sz w:val="28"/>
          <w:szCs w:val="28"/>
        </w:rPr>
        <w:t xml:space="preserve"> </w:t>
      </w:r>
      <w:r w:rsidR="00B648D3" w:rsidRPr="00B648D3">
        <w:rPr>
          <w:rFonts w:ascii="Tw Cen MT" w:hAnsi="Tw Cen MT"/>
          <w:sz w:val="28"/>
          <w:szCs w:val="28"/>
        </w:rPr>
        <w:t>@ 3:00 PM</w:t>
      </w:r>
    </w:p>
    <w:p w14:paraId="2FADE3E2" w14:textId="77777777" w:rsidR="0033174D" w:rsidRPr="00B648D3" w:rsidRDefault="00B648D3" w:rsidP="00B648D3">
      <w:pPr>
        <w:spacing w:after="0" w:line="240" w:lineRule="auto"/>
        <w:jc w:val="center"/>
        <w:rPr>
          <w:rFonts w:ascii="Tw Cen MT" w:hAnsi="Tw Cen MT"/>
          <w:sz w:val="28"/>
          <w:szCs w:val="28"/>
        </w:rPr>
      </w:pPr>
      <w:r w:rsidRPr="00B648D3">
        <w:rPr>
          <w:rFonts w:ascii="Tw Cen MT" w:hAnsi="Tw Cen MT"/>
          <w:i/>
          <w:sz w:val="28"/>
          <w:szCs w:val="28"/>
        </w:rPr>
        <w:t>Online Meeting</w:t>
      </w:r>
    </w:p>
    <w:p w14:paraId="3D0C14DE" w14:textId="77C0A5A8" w:rsidR="00470C33" w:rsidRPr="00630E30" w:rsidRDefault="00470C33" w:rsidP="00863443">
      <w:pPr>
        <w:spacing w:after="0" w:line="240" w:lineRule="auto"/>
        <w:rPr>
          <w:rFonts w:ascii="Tw Cen MT" w:hAnsi="Tw Cen MT"/>
          <w:i/>
        </w:rPr>
      </w:pPr>
      <w:r w:rsidRPr="00332F02">
        <w:rPr>
          <w:rFonts w:ascii="Tw Cen MT" w:hAnsi="Tw Cen MT"/>
          <w:b/>
          <w:i/>
        </w:rPr>
        <w:t xml:space="preserve">Meeting </w:t>
      </w:r>
      <w:r w:rsidRPr="00630E30">
        <w:rPr>
          <w:rFonts w:ascii="Tw Cen MT" w:hAnsi="Tw Cen MT"/>
          <w:b/>
          <w:i/>
        </w:rPr>
        <w:t>Duration</w:t>
      </w:r>
      <w:r w:rsidRPr="007C0862">
        <w:rPr>
          <w:rFonts w:ascii="Tw Cen MT" w:hAnsi="Tw Cen MT"/>
          <w:i/>
        </w:rPr>
        <w:t>:</w:t>
      </w:r>
      <w:r w:rsidR="005C5AC5" w:rsidRPr="007C0862">
        <w:rPr>
          <w:rFonts w:ascii="Tw Cen MT" w:hAnsi="Tw Cen MT"/>
          <w:i/>
        </w:rPr>
        <w:t xml:space="preserve"> </w:t>
      </w:r>
      <w:r w:rsidR="00027ABB">
        <w:rPr>
          <w:rFonts w:ascii="Tw Cen MT" w:hAnsi="Tw Cen MT"/>
          <w:i/>
        </w:rPr>
        <w:t>77</w:t>
      </w:r>
      <w:r w:rsidR="003D3E1C">
        <w:rPr>
          <w:rFonts w:ascii="Tw Cen MT" w:hAnsi="Tw Cen MT"/>
          <w:i/>
        </w:rPr>
        <w:t xml:space="preserve"> minutes</w:t>
      </w:r>
    </w:p>
    <w:p w14:paraId="1389523B" w14:textId="77777777" w:rsidR="0033174D" w:rsidRPr="00630E30" w:rsidRDefault="0033174D" w:rsidP="00863443">
      <w:pPr>
        <w:spacing w:after="0" w:line="240" w:lineRule="auto"/>
        <w:rPr>
          <w:rFonts w:ascii="Tw Cen MT" w:hAnsi="Tw Cen MT"/>
          <w:b/>
          <w:sz w:val="24"/>
        </w:rPr>
      </w:pPr>
    </w:p>
    <w:p w14:paraId="16246326" w14:textId="77777777" w:rsidR="00470C33" w:rsidRPr="00630E30" w:rsidRDefault="00470C33" w:rsidP="00863443">
      <w:pPr>
        <w:spacing w:after="0" w:line="240" w:lineRule="auto"/>
        <w:rPr>
          <w:rFonts w:ascii="Tw Cen MT" w:hAnsi="Tw Cen MT"/>
          <w:b/>
          <w:sz w:val="24"/>
        </w:rPr>
      </w:pPr>
      <w:r w:rsidRPr="00630E30">
        <w:rPr>
          <w:rFonts w:ascii="Tw Cen MT" w:hAnsi="Tw Cen MT"/>
          <w:b/>
          <w:sz w:val="24"/>
        </w:rPr>
        <w:t>Members in Attendance</w:t>
      </w:r>
      <w:r w:rsidR="000A1427">
        <w:rPr>
          <w:rFonts w:ascii="Tw Cen MT" w:hAnsi="Tw Cen MT"/>
          <w:b/>
          <w:sz w:val="24"/>
        </w:rPr>
        <w:t>:</w:t>
      </w:r>
    </w:p>
    <w:p w14:paraId="0CFC67BF" w14:textId="77777777" w:rsidR="00C35FD0" w:rsidRPr="00630E30" w:rsidRDefault="00C35FD0" w:rsidP="00863443">
      <w:pPr>
        <w:spacing w:after="0" w:line="240" w:lineRule="auto"/>
        <w:rPr>
          <w:rFonts w:ascii="Tw Cen MT" w:hAnsi="Tw Cen MT"/>
          <w:sz w:val="20"/>
          <w:szCs w:val="20"/>
        </w:rPr>
        <w:sectPr w:rsidR="00C35FD0" w:rsidRPr="00630E30" w:rsidSect="00C5447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432" w:gutter="0"/>
          <w:cols w:space="720"/>
          <w:docGrid w:linePitch="360"/>
        </w:sectPr>
      </w:pPr>
    </w:p>
    <w:p w14:paraId="01E772AE" w14:textId="22EE121A" w:rsidR="003D3E1C" w:rsidRPr="007D0C10" w:rsidRDefault="00B07BB5" w:rsidP="003D3E1C">
      <w:pPr>
        <w:spacing w:after="0" w:line="240" w:lineRule="auto"/>
        <w:rPr>
          <w:rFonts w:ascii="Tw Cen MT" w:hAnsi="Tw Cen MT"/>
          <w:sz w:val="20"/>
          <w:szCs w:val="20"/>
        </w:rPr>
      </w:pPr>
      <w:r w:rsidRPr="007D0C10">
        <w:rPr>
          <w:rFonts w:ascii="Tw Cen MT" w:hAnsi="Tw Cen MT"/>
          <w:sz w:val="20"/>
          <w:szCs w:val="20"/>
        </w:rPr>
        <w:t xml:space="preserve">David Dennis, </w:t>
      </w:r>
      <w:r w:rsidR="003D3E1C" w:rsidRPr="007D0C10">
        <w:rPr>
          <w:rFonts w:ascii="Tw Cen MT" w:hAnsi="Tw Cen MT"/>
          <w:sz w:val="20"/>
          <w:szCs w:val="20"/>
        </w:rPr>
        <w:t>Vice Chair</w:t>
      </w:r>
      <w:r w:rsidR="001E04EE" w:rsidRPr="007D0C10">
        <w:rPr>
          <w:rFonts w:ascii="Tw Cen MT" w:hAnsi="Tw Cen MT"/>
          <w:sz w:val="20"/>
          <w:szCs w:val="20"/>
        </w:rPr>
        <w:t xml:space="preserve">, </w:t>
      </w:r>
      <w:r w:rsidR="003D3E1C" w:rsidRPr="007D0C10">
        <w:rPr>
          <w:rFonts w:ascii="Tw Cen MT" w:hAnsi="Tw Cen MT"/>
          <w:sz w:val="20"/>
          <w:szCs w:val="20"/>
        </w:rPr>
        <w:t>Sedgwick Co.</w:t>
      </w:r>
    </w:p>
    <w:p w14:paraId="27273808" w14:textId="77777777" w:rsidR="003D3E1C" w:rsidRPr="007D0C10" w:rsidRDefault="003D3E1C" w:rsidP="003D3E1C">
      <w:pPr>
        <w:spacing w:after="0" w:line="240" w:lineRule="auto"/>
        <w:rPr>
          <w:rFonts w:ascii="Tw Cen MT" w:hAnsi="Tw Cen MT"/>
          <w:sz w:val="20"/>
          <w:szCs w:val="20"/>
        </w:rPr>
      </w:pPr>
      <w:r w:rsidRPr="007D0C10">
        <w:rPr>
          <w:rFonts w:ascii="Tw Cen MT" w:hAnsi="Tw Cen MT"/>
          <w:sz w:val="20"/>
          <w:szCs w:val="20"/>
        </w:rPr>
        <w:t>Troy Tabor, Andover/TAC Chair</w:t>
      </w:r>
    </w:p>
    <w:p w14:paraId="5FB3DB34" w14:textId="77777777" w:rsidR="00A60965" w:rsidRPr="007D0C10" w:rsidRDefault="00A60965" w:rsidP="00863443">
      <w:pPr>
        <w:spacing w:after="0" w:line="240" w:lineRule="auto"/>
        <w:rPr>
          <w:rFonts w:ascii="Tw Cen MT" w:hAnsi="Tw Cen MT"/>
          <w:sz w:val="20"/>
          <w:szCs w:val="20"/>
        </w:rPr>
      </w:pPr>
      <w:r w:rsidRPr="007D0C10">
        <w:rPr>
          <w:rFonts w:ascii="Tw Cen MT" w:hAnsi="Tw Cen MT"/>
          <w:sz w:val="20"/>
          <w:szCs w:val="20"/>
        </w:rPr>
        <w:t>Jack Hezlep, Derby</w:t>
      </w:r>
    </w:p>
    <w:p w14:paraId="57B1F2E4" w14:textId="77777777" w:rsidR="00A60965" w:rsidRPr="007D0C10" w:rsidRDefault="00A60965" w:rsidP="00863443">
      <w:pPr>
        <w:spacing w:after="0" w:line="240" w:lineRule="auto"/>
        <w:rPr>
          <w:rFonts w:ascii="Tw Cen MT" w:hAnsi="Tw Cen MT"/>
          <w:sz w:val="20"/>
          <w:szCs w:val="20"/>
        </w:rPr>
      </w:pPr>
      <w:r w:rsidRPr="007D0C10">
        <w:rPr>
          <w:rFonts w:ascii="Tw Cen MT" w:hAnsi="Tw Cen MT"/>
          <w:sz w:val="20"/>
          <w:szCs w:val="20"/>
        </w:rPr>
        <w:t>Bruce Armstrong, Haysville</w:t>
      </w:r>
    </w:p>
    <w:p w14:paraId="60C008BE" w14:textId="701DED58" w:rsidR="002D305F" w:rsidRPr="007D0C10" w:rsidRDefault="00EA14DA" w:rsidP="002D305F">
      <w:pPr>
        <w:spacing w:after="0" w:line="240" w:lineRule="auto"/>
        <w:rPr>
          <w:rFonts w:ascii="Tw Cen MT" w:hAnsi="Tw Cen MT"/>
          <w:sz w:val="20"/>
          <w:szCs w:val="20"/>
        </w:rPr>
      </w:pPr>
      <w:r w:rsidRPr="007D0C10">
        <w:rPr>
          <w:rFonts w:ascii="Tw Cen MT" w:hAnsi="Tw Cen MT"/>
          <w:sz w:val="20"/>
          <w:szCs w:val="20"/>
        </w:rPr>
        <w:t>Pete Meitzner. Sedgwick Co.</w:t>
      </w:r>
    </w:p>
    <w:p w14:paraId="50082216" w14:textId="223942FE" w:rsidR="00A60965" w:rsidRPr="007D0C10" w:rsidRDefault="00A60965" w:rsidP="00863443">
      <w:pPr>
        <w:spacing w:after="0" w:line="240" w:lineRule="auto"/>
        <w:rPr>
          <w:rFonts w:ascii="Tw Cen MT" w:hAnsi="Tw Cen MT"/>
          <w:sz w:val="20"/>
          <w:szCs w:val="20"/>
        </w:rPr>
      </w:pPr>
      <w:r w:rsidRPr="007D0C10">
        <w:rPr>
          <w:rFonts w:ascii="Tw Cen MT" w:hAnsi="Tw Cen MT"/>
          <w:sz w:val="20"/>
          <w:szCs w:val="20"/>
        </w:rPr>
        <w:t>Mike Moriarty, KDOT</w:t>
      </w:r>
    </w:p>
    <w:p w14:paraId="09CBD20F" w14:textId="0FA03AD1" w:rsidR="00B07BB5" w:rsidRPr="007D0C10" w:rsidRDefault="00B07BB5" w:rsidP="00863443">
      <w:pPr>
        <w:spacing w:after="0" w:line="240" w:lineRule="auto"/>
        <w:rPr>
          <w:rFonts w:ascii="Tw Cen MT" w:hAnsi="Tw Cen MT"/>
          <w:sz w:val="20"/>
          <w:szCs w:val="20"/>
        </w:rPr>
      </w:pPr>
      <w:r w:rsidRPr="007D0C10">
        <w:rPr>
          <w:rFonts w:ascii="Tw Cen MT" w:hAnsi="Tw Cen MT"/>
          <w:sz w:val="20"/>
          <w:szCs w:val="20"/>
        </w:rPr>
        <w:t>Brent Terstriep, KDOT</w:t>
      </w:r>
    </w:p>
    <w:p w14:paraId="63108380" w14:textId="77777777" w:rsidR="00A60965" w:rsidRPr="007D0C10" w:rsidRDefault="00A60965" w:rsidP="00863443">
      <w:pPr>
        <w:spacing w:after="0" w:line="240" w:lineRule="auto"/>
        <w:rPr>
          <w:rFonts w:ascii="Tw Cen MT" w:hAnsi="Tw Cen MT"/>
          <w:sz w:val="20"/>
          <w:szCs w:val="20"/>
        </w:rPr>
      </w:pPr>
      <w:r w:rsidRPr="007D0C10">
        <w:rPr>
          <w:rFonts w:ascii="Tw Cen MT" w:hAnsi="Tw Cen MT"/>
          <w:sz w:val="20"/>
          <w:szCs w:val="20"/>
        </w:rPr>
        <w:t>Brent Clark, Valley Center</w:t>
      </w:r>
    </w:p>
    <w:p w14:paraId="0B91B9B8" w14:textId="000644AD" w:rsidR="008E7C42" w:rsidRPr="007D0C10" w:rsidRDefault="00EA14DA" w:rsidP="00863443">
      <w:pPr>
        <w:spacing w:after="0" w:line="240" w:lineRule="auto"/>
        <w:rPr>
          <w:rFonts w:ascii="Tw Cen MT" w:hAnsi="Tw Cen MT"/>
          <w:sz w:val="20"/>
          <w:szCs w:val="20"/>
        </w:rPr>
      </w:pPr>
      <w:r w:rsidRPr="007D0C10">
        <w:rPr>
          <w:rFonts w:ascii="Tw Cen MT" w:hAnsi="Tw Cen MT"/>
          <w:sz w:val="20"/>
          <w:szCs w:val="20"/>
        </w:rPr>
        <w:t>Anne Stephens</w:t>
      </w:r>
      <w:r w:rsidR="008E7C42" w:rsidRPr="007D0C10">
        <w:rPr>
          <w:rFonts w:ascii="Tw Cen MT" w:hAnsi="Tw Cen MT"/>
          <w:sz w:val="20"/>
          <w:szCs w:val="20"/>
        </w:rPr>
        <w:t xml:space="preserve">, Bel </w:t>
      </w:r>
      <w:proofErr w:type="spellStart"/>
      <w:r w:rsidR="008E7C42" w:rsidRPr="007D0C10">
        <w:rPr>
          <w:rFonts w:ascii="Tw Cen MT" w:hAnsi="Tw Cen MT"/>
          <w:sz w:val="20"/>
          <w:szCs w:val="20"/>
        </w:rPr>
        <w:t>Aire</w:t>
      </w:r>
      <w:proofErr w:type="spellEnd"/>
    </w:p>
    <w:p w14:paraId="708E70C1" w14:textId="77777777" w:rsidR="00E82A34" w:rsidRPr="007D0C10" w:rsidRDefault="00E82A34" w:rsidP="00863443">
      <w:pPr>
        <w:spacing w:after="0" w:line="240" w:lineRule="auto"/>
        <w:rPr>
          <w:rFonts w:ascii="Tw Cen MT" w:hAnsi="Tw Cen MT"/>
          <w:sz w:val="20"/>
          <w:szCs w:val="20"/>
        </w:rPr>
      </w:pPr>
      <w:r w:rsidRPr="007D0C10">
        <w:rPr>
          <w:rFonts w:ascii="Tw Cen MT" w:hAnsi="Tw Cen MT"/>
          <w:sz w:val="20"/>
          <w:szCs w:val="20"/>
        </w:rPr>
        <w:t>Kelly Arnold, Sedgwick Co.</w:t>
      </w:r>
    </w:p>
    <w:p w14:paraId="070DA46A" w14:textId="6ED85C3E" w:rsidR="005D09CA" w:rsidRPr="007D0C10" w:rsidRDefault="005D09CA" w:rsidP="00863443">
      <w:pPr>
        <w:spacing w:after="0" w:line="240" w:lineRule="auto"/>
        <w:rPr>
          <w:rFonts w:ascii="Tw Cen MT" w:hAnsi="Tw Cen MT"/>
          <w:sz w:val="20"/>
          <w:szCs w:val="20"/>
        </w:rPr>
      </w:pPr>
      <w:r w:rsidRPr="007D0C10">
        <w:rPr>
          <w:rFonts w:ascii="Tw Cen MT" w:hAnsi="Tw Cen MT"/>
          <w:sz w:val="20"/>
          <w:szCs w:val="20"/>
        </w:rPr>
        <w:t>Tom Hein, KDOT</w:t>
      </w:r>
    </w:p>
    <w:p w14:paraId="7097B64A" w14:textId="057E4EAB" w:rsidR="00E46B6A" w:rsidRPr="007D0C10" w:rsidRDefault="00E46B6A" w:rsidP="00863443">
      <w:pPr>
        <w:spacing w:after="0" w:line="240" w:lineRule="auto"/>
        <w:rPr>
          <w:rFonts w:ascii="Tw Cen MT" w:hAnsi="Tw Cen MT"/>
          <w:sz w:val="20"/>
          <w:szCs w:val="20"/>
        </w:rPr>
      </w:pPr>
      <w:r w:rsidRPr="007D0C10">
        <w:rPr>
          <w:rFonts w:ascii="Tw Cen MT" w:hAnsi="Tw Cen MT"/>
          <w:sz w:val="20"/>
          <w:szCs w:val="20"/>
        </w:rPr>
        <w:t>Beck Tuttle, City of Wichita</w:t>
      </w:r>
    </w:p>
    <w:p w14:paraId="7FF41785" w14:textId="599CB715" w:rsidR="00E46B6A" w:rsidRPr="007D0C10" w:rsidRDefault="00E46B6A" w:rsidP="00863443">
      <w:pPr>
        <w:spacing w:after="0" w:line="240" w:lineRule="auto"/>
        <w:rPr>
          <w:rFonts w:ascii="Tw Cen MT" w:hAnsi="Tw Cen MT"/>
          <w:sz w:val="20"/>
          <w:szCs w:val="20"/>
        </w:rPr>
      </w:pPr>
      <w:r w:rsidRPr="007D0C10">
        <w:rPr>
          <w:rFonts w:ascii="Tw Cen MT" w:hAnsi="Tw Cen MT"/>
          <w:sz w:val="20"/>
          <w:szCs w:val="20"/>
        </w:rPr>
        <w:t>Ronald Colbert, City of Valley Center</w:t>
      </w:r>
    </w:p>
    <w:p w14:paraId="59E82194" w14:textId="6C288CF9" w:rsidR="00E46B6A" w:rsidRPr="007D0C10" w:rsidRDefault="00E46B6A" w:rsidP="00863443">
      <w:pPr>
        <w:spacing w:after="0" w:line="240" w:lineRule="auto"/>
        <w:rPr>
          <w:rFonts w:ascii="Tw Cen MT" w:hAnsi="Tw Cen MT"/>
          <w:sz w:val="20"/>
          <w:szCs w:val="20"/>
        </w:rPr>
      </w:pPr>
      <w:r w:rsidRPr="007D0C10">
        <w:rPr>
          <w:rFonts w:ascii="Tw Cen MT" w:hAnsi="Tw Cen MT"/>
          <w:sz w:val="20"/>
          <w:szCs w:val="20"/>
        </w:rPr>
        <w:t>Bryan Frye, City of Wichita</w:t>
      </w:r>
    </w:p>
    <w:p w14:paraId="3ADC1237" w14:textId="6AB51F52" w:rsidR="00E46B6A" w:rsidRPr="007D0C10" w:rsidRDefault="00E46B6A" w:rsidP="00863443">
      <w:pPr>
        <w:spacing w:after="0" w:line="240" w:lineRule="auto"/>
        <w:rPr>
          <w:rFonts w:ascii="Tw Cen MT" w:hAnsi="Tw Cen MT"/>
          <w:sz w:val="20"/>
          <w:szCs w:val="20"/>
        </w:rPr>
      </w:pPr>
      <w:r w:rsidRPr="007D0C10">
        <w:rPr>
          <w:rFonts w:ascii="Tw Cen MT" w:hAnsi="Tw Cen MT"/>
          <w:sz w:val="20"/>
          <w:szCs w:val="20"/>
        </w:rPr>
        <w:t>Cindy Claycomb, City of Wichita</w:t>
      </w:r>
    </w:p>
    <w:p w14:paraId="1C003774" w14:textId="417F7829" w:rsidR="00E46B6A" w:rsidRPr="007D0C10" w:rsidRDefault="00E46B6A" w:rsidP="00863443">
      <w:pPr>
        <w:spacing w:after="0" w:line="240" w:lineRule="auto"/>
        <w:rPr>
          <w:rFonts w:ascii="Tw Cen MT" w:hAnsi="Tw Cen MT"/>
          <w:sz w:val="20"/>
          <w:szCs w:val="20"/>
        </w:rPr>
      </w:pPr>
      <w:r w:rsidRPr="007D0C10">
        <w:rPr>
          <w:rFonts w:ascii="Tw Cen MT" w:hAnsi="Tw Cen MT"/>
          <w:sz w:val="20"/>
          <w:szCs w:val="20"/>
        </w:rPr>
        <w:t>Donna Clasen, City of Maize</w:t>
      </w:r>
    </w:p>
    <w:p w14:paraId="59E8D3FC" w14:textId="73425B60" w:rsidR="00E46B6A" w:rsidRPr="007D0C10" w:rsidRDefault="00E46B6A" w:rsidP="00863443">
      <w:pPr>
        <w:spacing w:after="0" w:line="240" w:lineRule="auto"/>
        <w:rPr>
          <w:rFonts w:ascii="Tw Cen MT" w:hAnsi="Tw Cen MT"/>
          <w:sz w:val="20"/>
          <w:szCs w:val="20"/>
        </w:rPr>
      </w:pPr>
      <w:r w:rsidRPr="007D0C10">
        <w:rPr>
          <w:rFonts w:ascii="Tw Cen MT" w:hAnsi="Tw Cen MT"/>
          <w:sz w:val="20"/>
          <w:szCs w:val="20"/>
        </w:rPr>
        <w:t>Robert Layton, City of Wichita</w:t>
      </w:r>
    </w:p>
    <w:p w14:paraId="53B8761F" w14:textId="49FFBE4D" w:rsidR="007D0C10" w:rsidRPr="007D0C10" w:rsidRDefault="007D0C10" w:rsidP="00863443">
      <w:pPr>
        <w:spacing w:after="0" w:line="240" w:lineRule="auto"/>
        <w:rPr>
          <w:rFonts w:ascii="Tw Cen MT" w:hAnsi="Tw Cen MT"/>
          <w:sz w:val="20"/>
          <w:szCs w:val="20"/>
        </w:rPr>
      </w:pPr>
      <w:r w:rsidRPr="007D0C10">
        <w:rPr>
          <w:rFonts w:ascii="Tw Cen MT" w:hAnsi="Tw Cen MT"/>
          <w:sz w:val="20"/>
          <w:szCs w:val="20"/>
        </w:rPr>
        <w:t>Kathy Sexton, City of Derby</w:t>
      </w:r>
    </w:p>
    <w:p w14:paraId="733460D1" w14:textId="48D1F866" w:rsidR="007D0C10" w:rsidRPr="007D0C10" w:rsidRDefault="007D0C10" w:rsidP="00863443">
      <w:pPr>
        <w:spacing w:after="0" w:line="240" w:lineRule="auto"/>
        <w:rPr>
          <w:rFonts w:ascii="Tw Cen MT" w:hAnsi="Tw Cen MT"/>
          <w:sz w:val="20"/>
          <w:szCs w:val="20"/>
        </w:rPr>
      </w:pPr>
      <w:r w:rsidRPr="007D0C10">
        <w:rPr>
          <w:rFonts w:ascii="Tw Cen MT" w:hAnsi="Tw Cen MT"/>
          <w:sz w:val="20"/>
          <w:szCs w:val="20"/>
        </w:rPr>
        <w:t xml:space="preserve">Jim </w:t>
      </w:r>
      <w:proofErr w:type="spellStart"/>
      <w:r w:rsidRPr="007D0C10">
        <w:rPr>
          <w:rFonts w:ascii="Tw Cen MT" w:hAnsi="Tw Cen MT"/>
          <w:sz w:val="20"/>
          <w:szCs w:val="20"/>
        </w:rPr>
        <w:t>Benage</w:t>
      </w:r>
      <w:proofErr w:type="spellEnd"/>
      <w:r w:rsidRPr="007D0C10">
        <w:rPr>
          <w:rFonts w:ascii="Tw Cen MT" w:hAnsi="Tw Cen MT"/>
          <w:sz w:val="20"/>
          <w:szCs w:val="20"/>
        </w:rPr>
        <w:t xml:space="preserve">, City of Bel </w:t>
      </w:r>
      <w:proofErr w:type="spellStart"/>
      <w:r w:rsidRPr="007D0C10">
        <w:rPr>
          <w:rFonts w:ascii="Tw Cen MT" w:hAnsi="Tw Cen MT"/>
          <w:sz w:val="20"/>
          <w:szCs w:val="20"/>
        </w:rPr>
        <w:t>Aire</w:t>
      </w:r>
      <w:proofErr w:type="spellEnd"/>
    </w:p>
    <w:p w14:paraId="3A332F81" w14:textId="26952293" w:rsidR="007D0C10" w:rsidRPr="007D0C10" w:rsidRDefault="007D0C10" w:rsidP="00863443">
      <w:pPr>
        <w:spacing w:after="0" w:line="240" w:lineRule="auto"/>
        <w:rPr>
          <w:rFonts w:ascii="Tw Cen MT" w:hAnsi="Tw Cen MT"/>
          <w:sz w:val="20"/>
          <w:szCs w:val="20"/>
        </w:rPr>
      </w:pPr>
      <w:r w:rsidRPr="007D0C10">
        <w:rPr>
          <w:rFonts w:ascii="Tw Cen MT" w:hAnsi="Tw Cen MT"/>
          <w:sz w:val="20"/>
          <w:szCs w:val="20"/>
        </w:rPr>
        <w:t>Jim Howell, Sedgwick Co.</w:t>
      </w:r>
    </w:p>
    <w:p w14:paraId="425C340C" w14:textId="20986FEE" w:rsidR="007D0C10" w:rsidRPr="007D0C10" w:rsidRDefault="007D0C10" w:rsidP="00863443">
      <w:pPr>
        <w:spacing w:after="0" w:line="240" w:lineRule="auto"/>
        <w:rPr>
          <w:rFonts w:ascii="Tw Cen MT" w:hAnsi="Tw Cen MT"/>
          <w:sz w:val="20"/>
          <w:szCs w:val="20"/>
        </w:rPr>
      </w:pPr>
      <w:r w:rsidRPr="007D0C10">
        <w:rPr>
          <w:rFonts w:ascii="Tw Cen MT" w:hAnsi="Tw Cen MT"/>
          <w:sz w:val="20"/>
          <w:szCs w:val="20"/>
        </w:rPr>
        <w:t>Cory Davis, KDOT</w:t>
      </w:r>
    </w:p>
    <w:p w14:paraId="130AC65F" w14:textId="5293EEE2" w:rsidR="007D0C10" w:rsidRPr="007D0C10" w:rsidRDefault="007D0C10" w:rsidP="00863443">
      <w:pPr>
        <w:spacing w:after="0" w:line="240" w:lineRule="auto"/>
        <w:rPr>
          <w:rFonts w:ascii="Tw Cen MT" w:hAnsi="Tw Cen MT"/>
          <w:sz w:val="20"/>
          <w:szCs w:val="20"/>
        </w:rPr>
      </w:pPr>
      <w:r w:rsidRPr="007D0C10">
        <w:rPr>
          <w:rFonts w:ascii="Tw Cen MT" w:hAnsi="Tw Cen MT"/>
          <w:sz w:val="20"/>
          <w:szCs w:val="20"/>
        </w:rPr>
        <w:t>Terry Somers, SCAC</w:t>
      </w:r>
    </w:p>
    <w:p w14:paraId="10404000" w14:textId="77F3243B" w:rsidR="007D0C10" w:rsidRDefault="007D0C10" w:rsidP="00863443">
      <w:pPr>
        <w:spacing w:after="0" w:line="240" w:lineRule="auto"/>
        <w:rPr>
          <w:rFonts w:ascii="Tw Cen MT" w:hAnsi="Tw Cen MT"/>
          <w:sz w:val="20"/>
          <w:szCs w:val="20"/>
        </w:rPr>
      </w:pPr>
      <w:r w:rsidRPr="007D0C10">
        <w:rPr>
          <w:rFonts w:ascii="Tw Cen MT" w:hAnsi="Tw Cen MT"/>
          <w:sz w:val="20"/>
          <w:szCs w:val="20"/>
        </w:rPr>
        <w:t>Tom Jones, City of Park City</w:t>
      </w:r>
    </w:p>
    <w:p w14:paraId="7FB5E6DB" w14:textId="16E0E460" w:rsidR="00E46B6A" w:rsidRDefault="00E46B6A" w:rsidP="00863443">
      <w:pPr>
        <w:spacing w:after="0" w:line="240" w:lineRule="auto"/>
        <w:rPr>
          <w:rFonts w:ascii="Tw Cen MT" w:hAnsi="Tw Cen MT"/>
          <w:sz w:val="20"/>
          <w:szCs w:val="20"/>
        </w:rPr>
      </w:pPr>
    </w:p>
    <w:p w14:paraId="13E3C944" w14:textId="24ACEE33" w:rsidR="00E46B6A" w:rsidRDefault="00E46B6A" w:rsidP="00863443">
      <w:pPr>
        <w:spacing w:after="0" w:line="240" w:lineRule="auto"/>
        <w:rPr>
          <w:rFonts w:ascii="Tw Cen MT" w:hAnsi="Tw Cen MT"/>
          <w:sz w:val="20"/>
          <w:szCs w:val="20"/>
        </w:rPr>
      </w:pPr>
    </w:p>
    <w:p w14:paraId="193AF2B8" w14:textId="77777777" w:rsidR="00E46B6A" w:rsidRPr="003F7FA1" w:rsidRDefault="00E46B6A" w:rsidP="00863443">
      <w:pPr>
        <w:spacing w:after="0" w:line="240" w:lineRule="auto"/>
        <w:rPr>
          <w:rFonts w:ascii="Tw Cen MT" w:hAnsi="Tw Cen MT"/>
          <w:sz w:val="20"/>
          <w:szCs w:val="20"/>
        </w:rPr>
        <w:sectPr w:rsidR="00E46B6A" w:rsidRPr="003F7FA1" w:rsidSect="00A60965">
          <w:type w:val="continuous"/>
          <w:pgSz w:w="12240" w:h="15840"/>
          <w:pgMar w:top="720" w:right="720" w:bottom="720" w:left="720" w:header="720" w:footer="720" w:gutter="0"/>
          <w:cols w:num="3" w:space="720"/>
          <w:docGrid w:linePitch="360"/>
        </w:sectPr>
      </w:pPr>
    </w:p>
    <w:p w14:paraId="7A89CE4F" w14:textId="77777777" w:rsidR="00DD3433" w:rsidRPr="003F7FA1" w:rsidRDefault="00DD3433" w:rsidP="00863443">
      <w:pPr>
        <w:spacing w:after="0" w:line="240" w:lineRule="auto"/>
        <w:rPr>
          <w:rFonts w:ascii="Tw Cen MT" w:hAnsi="Tw Cen MT"/>
          <w:sz w:val="20"/>
          <w:szCs w:val="20"/>
        </w:rPr>
      </w:pPr>
    </w:p>
    <w:p w14:paraId="13BCB4D9" w14:textId="77777777" w:rsidR="00932D93" w:rsidRPr="003F7FA1" w:rsidRDefault="00470C33" w:rsidP="00863443">
      <w:pPr>
        <w:spacing w:after="0" w:line="240" w:lineRule="auto"/>
        <w:rPr>
          <w:rFonts w:ascii="Tw Cen MT" w:hAnsi="Tw Cen MT"/>
          <w:sz w:val="20"/>
          <w:szCs w:val="20"/>
        </w:rPr>
        <w:sectPr w:rsidR="00932D93" w:rsidRPr="003F7FA1" w:rsidSect="00C35FD0">
          <w:type w:val="continuous"/>
          <w:pgSz w:w="12240" w:h="15840"/>
          <w:pgMar w:top="720" w:right="720" w:bottom="720" w:left="720" w:header="720" w:footer="720" w:gutter="0"/>
          <w:cols w:space="720"/>
          <w:docGrid w:linePitch="360"/>
        </w:sectPr>
      </w:pPr>
      <w:r w:rsidRPr="003F7FA1">
        <w:rPr>
          <w:rFonts w:ascii="Tw Cen MT" w:hAnsi="Tw Cen MT"/>
          <w:b/>
          <w:sz w:val="24"/>
        </w:rPr>
        <w:t>Other Attendees</w:t>
      </w:r>
      <w:r w:rsidR="000A1427" w:rsidRPr="003F7FA1">
        <w:rPr>
          <w:rFonts w:ascii="Tw Cen MT" w:hAnsi="Tw Cen MT"/>
          <w:b/>
          <w:sz w:val="24"/>
        </w:rPr>
        <w:t>:</w:t>
      </w:r>
    </w:p>
    <w:p w14:paraId="49729DF5" w14:textId="77777777" w:rsidR="00C265CB" w:rsidRPr="00E75974" w:rsidRDefault="00EA3193" w:rsidP="00863443">
      <w:pPr>
        <w:spacing w:after="0" w:line="240" w:lineRule="auto"/>
        <w:rPr>
          <w:rFonts w:ascii="Tw Cen MT" w:hAnsi="Tw Cen MT"/>
          <w:sz w:val="20"/>
          <w:szCs w:val="20"/>
        </w:rPr>
      </w:pPr>
      <w:r w:rsidRPr="00E75974">
        <w:rPr>
          <w:rFonts w:ascii="Tw Cen MT" w:hAnsi="Tw Cen MT"/>
          <w:sz w:val="20"/>
          <w:szCs w:val="20"/>
        </w:rPr>
        <w:t>Chad Parasa</w:t>
      </w:r>
      <w:r w:rsidR="00C265CB" w:rsidRPr="00E75974">
        <w:rPr>
          <w:rFonts w:ascii="Tw Cen MT" w:hAnsi="Tw Cen MT"/>
          <w:sz w:val="20"/>
          <w:szCs w:val="20"/>
        </w:rPr>
        <w:t>, WAMPO</w:t>
      </w:r>
      <w:r w:rsidR="003D3E1C" w:rsidRPr="00E75974">
        <w:rPr>
          <w:rFonts w:ascii="Tw Cen MT" w:hAnsi="Tw Cen MT"/>
          <w:sz w:val="20"/>
          <w:szCs w:val="20"/>
        </w:rPr>
        <w:t xml:space="preserve"> Director</w:t>
      </w:r>
    </w:p>
    <w:p w14:paraId="5EFC364F" w14:textId="41E41F8F" w:rsidR="003D3E1C" w:rsidRPr="00E75974" w:rsidRDefault="009108E0" w:rsidP="00863443">
      <w:pPr>
        <w:spacing w:after="0" w:line="240" w:lineRule="auto"/>
        <w:rPr>
          <w:rFonts w:ascii="Tw Cen MT" w:hAnsi="Tw Cen MT"/>
          <w:sz w:val="20"/>
          <w:szCs w:val="20"/>
        </w:rPr>
      </w:pPr>
      <w:r w:rsidRPr="00E75974">
        <w:rPr>
          <w:rFonts w:ascii="Tw Cen MT" w:hAnsi="Tw Cen MT"/>
          <w:sz w:val="20"/>
          <w:szCs w:val="20"/>
        </w:rPr>
        <w:t>Patty Sykes, WAMPO S</w:t>
      </w:r>
      <w:r w:rsidR="003D3E1C" w:rsidRPr="00E75974">
        <w:rPr>
          <w:rFonts w:ascii="Tw Cen MT" w:hAnsi="Tw Cen MT"/>
          <w:sz w:val="20"/>
          <w:szCs w:val="20"/>
        </w:rPr>
        <w:t>taff</w:t>
      </w:r>
    </w:p>
    <w:p w14:paraId="643BF3A3" w14:textId="4C4C5431" w:rsidR="00EA14DA" w:rsidRPr="00E75974" w:rsidRDefault="00EA14DA" w:rsidP="00863443">
      <w:pPr>
        <w:spacing w:after="0" w:line="240" w:lineRule="auto"/>
        <w:rPr>
          <w:rFonts w:ascii="Tw Cen MT" w:hAnsi="Tw Cen MT"/>
          <w:sz w:val="20"/>
          <w:szCs w:val="20"/>
        </w:rPr>
      </w:pPr>
      <w:r w:rsidRPr="00E75974">
        <w:rPr>
          <w:rFonts w:ascii="Tw Cen MT" w:hAnsi="Tw Cen MT"/>
          <w:sz w:val="20"/>
          <w:szCs w:val="20"/>
        </w:rPr>
        <w:t>Michelle Styles, WAMPO Staff</w:t>
      </w:r>
    </w:p>
    <w:p w14:paraId="2746BB7C" w14:textId="42B6829D" w:rsidR="00E46B6A" w:rsidRPr="00E75974" w:rsidRDefault="00E46B6A" w:rsidP="00863443">
      <w:pPr>
        <w:spacing w:after="0" w:line="240" w:lineRule="auto"/>
        <w:rPr>
          <w:rFonts w:ascii="Tw Cen MT" w:hAnsi="Tw Cen MT"/>
          <w:sz w:val="20"/>
          <w:szCs w:val="20"/>
        </w:rPr>
      </w:pPr>
      <w:r w:rsidRPr="00E75974">
        <w:rPr>
          <w:rFonts w:ascii="Tw Cen MT" w:hAnsi="Tw Cen MT"/>
          <w:sz w:val="20"/>
          <w:szCs w:val="20"/>
        </w:rPr>
        <w:t>Nick Flanders, WAMPO Staff</w:t>
      </w:r>
    </w:p>
    <w:p w14:paraId="006C3D33" w14:textId="6EBDA1C4" w:rsidR="00213266" w:rsidRPr="00E75974" w:rsidRDefault="00213266" w:rsidP="00863443">
      <w:pPr>
        <w:spacing w:after="0" w:line="240" w:lineRule="auto"/>
        <w:rPr>
          <w:rFonts w:ascii="Tw Cen MT" w:hAnsi="Tw Cen MT"/>
          <w:sz w:val="20"/>
          <w:szCs w:val="20"/>
        </w:rPr>
      </w:pPr>
      <w:r w:rsidRPr="00E75974">
        <w:rPr>
          <w:rFonts w:ascii="Tw Cen MT" w:hAnsi="Tw Cen MT"/>
          <w:sz w:val="20"/>
          <w:szCs w:val="20"/>
        </w:rPr>
        <w:t xml:space="preserve">Brad Shores, </w:t>
      </w:r>
      <w:r w:rsidR="001E04EE" w:rsidRPr="00E75974">
        <w:rPr>
          <w:rFonts w:ascii="Tw Cen MT" w:hAnsi="Tw Cen MT"/>
          <w:sz w:val="20"/>
          <w:szCs w:val="20"/>
        </w:rPr>
        <w:t>JEO</w:t>
      </w:r>
    </w:p>
    <w:p w14:paraId="7BF3C925" w14:textId="4272A129" w:rsidR="00E46B6A" w:rsidRPr="00E75974" w:rsidRDefault="00E46B6A" w:rsidP="00863443">
      <w:pPr>
        <w:spacing w:after="0" w:line="240" w:lineRule="auto"/>
        <w:rPr>
          <w:rFonts w:ascii="Tw Cen MT" w:hAnsi="Tw Cen MT"/>
          <w:sz w:val="20"/>
          <w:szCs w:val="20"/>
        </w:rPr>
      </w:pPr>
      <w:r w:rsidRPr="00E75974">
        <w:rPr>
          <w:rFonts w:ascii="Tw Cen MT" w:hAnsi="Tw Cen MT"/>
          <w:sz w:val="20"/>
          <w:szCs w:val="20"/>
        </w:rPr>
        <w:t>Alan Kailer, BWW</w:t>
      </w:r>
    </w:p>
    <w:p w14:paraId="70E34048" w14:textId="037D723E" w:rsidR="00EA14DA" w:rsidRPr="00E75974" w:rsidRDefault="00BF4CB1" w:rsidP="00863443">
      <w:pPr>
        <w:spacing w:after="0" w:line="240" w:lineRule="auto"/>
        <w:rPr>
          <w:rFonts w:ascii="Tw Cen MT" w:hAnsi="Tw Cen MT"/>
          <w:sz w:val="20"/>
          <w:szCs w:val="20"/>
        </w:rPr>
      </w:pPr>
      <w:r w:rsidRPr="00E75974">
        <w:rPr>
          <w:rFonts w:ascii="Tw Cen MT" w:hAnsi="Tw Cen MT"/>
          <w:sz w:val="20"/>
          <w:szCs w:val="20"/>
        </w:rPr>
        <w:t>Richard</w:t>
      </w:r>
      <w:r w:rsidR="00EA14DA" w:rsidRPr="00E75974">
        <w:rPr>
          <w:rFonts w:ascii="Tw Cen MT" w:hAnsi="Tw Cen MT"/>
          <w:sz w:val="20"/>
          <w:szCs w:val="20"/>
        </w:rPr>
        <w:t xml:space="preserve"> Backlund, </w:t>
      </w:r>
      <w:r w:rsidR="009108E0" w:rsidRPr="00E75974">
        <w:rPr>
          <w:rFonts w:ascii="Tw Cen MT" w:hAnsi="Tw Cen MT"/>
          <w:sz w:val="20"/>
          <w:szCs w:val="20"/>
        </w:rPr>
        <w:t>FH</w:t>
      </w:r>
      <w:r w:rsidR="00BA1491" w:rsidRPr="00E75974">
        <w:rPr>
          <w:rFonts w:ascii="Tw Cen MT" w:hAnsi="Tw Cen MT"/>
          <w:sz w:val="20"/>
          <w:szCs w:val="20"/>
        </w:rPr>
        <w:t>A</w:t>
      </w:r>
    </w:p>
    <w:p w14:paraId="7E94539D" w14:textId="7B3929E5" w:rsidR="00503938" w:rsidRPr="00E75974" w:rsidRDefault="00503938" w:rsidP="00863443">
      <w:pPr>
        <w:spacing w:after="0" w:line="240" w:lineRule="auto"/>
        <w:rPr>
          <w:rFonts w:ascii="Tw Cen MT" w:hAnsi="Tw Cen MT"/>
          <w:sz w:val="20"/>
          <w:szCs w:val="20"/>
        </w:rPr>
      </w:pPr>
      <w:r w:rsidRPr="00E75974">
        <w:rPr>
          <w:rFonts w:ascii="Tw Cen MT" w:hAnsi="Tw Cen MT"/>
          <w:sz w:val="20"/>
          <w:szCs w:val="20"/>
        </w:rPr>
        <w:t>James Wagner, Wichita</w:t>
      </w:r>
    </w:p>
    <w:p w14:paraId="5AB2063A" w14:textId="5DC3F43B" w:rsidR="00503938" w:rsidRPr="00E75974" w:rsidRDefault="00503938" w:rsidP="00863443">
      <w:pPr>
        <w:spacing w:after="0" w:line="240" w:lineRule="auto"/>
        <w:rPr>
          <w:rFonts w:ascii="Tw Cen MT" w:hAnsi="Tw Cen MT"/>
          <w:sz w:val="20"/>
          <w:szCs w:val="20"/>
        </w:rPr>
      </w:pPr>
      <w:r w:rsidRPr="00E75974">
        <w:rPr>
          <w:rFonts w:ascii="Tw Cen MT" w:hAnsi="Tw Cen MT"/>
          <w:sz w:val="20"/>
          <w:szCs w:val="20"/>
        </w:rPr>
        <w:t xml:space="preserve">Jane Byrnes, </w:t>
      </w:r>
      <w:r w:rsidR="00E46B6A" w:rsidRPr="00E75974">
        <w:rPr>
          <w:rFonts w:ascii="Tw Cen MT" w:hAnsi="Tw Cen MT"/>
          <w:sz w:val="20"/>
          <w:szCs w:val="20"/>
        </w:rPr>
        <w:t>League of Women Voters</w:t>
      </w:r>
    </w:p>
    <w:p w14:paraId="6963B59D" w14:textId="4261ED66" w:rsidR="00503938" w:rsidRPr="00E75974" w:rsidRDefault="00503938" w:rsidP="00863443">
      <w:pPr>
        <w:spacing w:after="0" w:line="240" w:lineRule="auto"/>
        <w:rPr>
          <w:rFonts w:ascii="Tw Cen MT" w:hAnsi="Tw Cen MT"/>
          <w:sz w:val="20"/>
          <w:szCs w:val="20"/>
        </w:rPr>
      </w:pPr>
      <w:r w:rsidRPr="00E75974">
        <w:rPr>
          <w:rFonts w:ascii="Tw Cen MT" w:hAnsi="Tw Cen MT"/>
          <w:sz w:val="20"/>
          <w:szCs w:val="20"/>
        </w:rPr>
        <w:t>Gary Janzen</w:t>
      </w:r>
      <w:r w:rsidR="00A22B7C" w:rsidRPr="00E75974">
        <w:rPr>
          <w:rFonts w:ascii="Tw Cen MT" w:hAnsi="Tw Cen MT"/>
          <w:sz w:val="20"/>
          <w:szCs w:val="20"/>
        </w:rPr>
        <w:t>, City of Wichita</w:t>
      </w:r>
    </w:p>
    <w:p w14:paraId="1A482273" w14:textId="7B7F08E4" w:rsidR="00503938" w:rsidRPr="00E75974" w:rsidRDefault="00EE47A6" w:rsidP="00863443">
      <w:pPr>
        <w:spacing w:after="0" w:line="240" w:lineRule="auto"/>
        <w:rPr>
          <w:rFonts w:ascii="Tw Cen MT" w:hAnsi="Tw Cen MT"/>
          <w:sz w:val="20"/>
          <w:szCs w:val="20"/>
        </w:rPr>
      </w:pPr>
      <w:r w:rsidRPr="00E75974">
        <w:rPr>
          <w:rFonts w:ascii="Tw Cen MT" w:hAnsi="Tw Cen MT"/>
          <w:sz w:val="20"/>
          <w:szCs w:val="20"/>
        </w:rPr>
        <w:t>Rene Hart, KDOT</w:t>
      </w:r>
    </w:p>
    <w:p w14:paraId="62A47D6A" w14:textId="5384FDC0" w:rsidR="00EE47A6" w:rsidRPr="00E75974" w:rsidRDefault="00EE47A6" w:rsidP="00863443">
      <w:pPr>
        <w:spacing w:after="0" w:line="240" w:lineRule="auto"/>
        <w:rPr>
          <w:rFonts w:ascii="Tw Cen MT" w:hAnsi="Tw Cen MT"/>
          <w:sz w:val="20"/>
          <w:szCs w:val="20"/>
        </w:rPr>
      </w:pPr>
      <w:r w:rsidRPr="00E75974">
        <w:rPr>
          <w:rFonts w:ascii="Tw Cen MT" w:hAnsi="Tw Cen MT"/>
          <w:sz w:val="20"/>
          <w:szCs w:val="20"/>
        </w:rPr>
        <w:t xml:space="preserve">Kelly Rundell, Hite, Fanning &amp; </w:t>
      </w:r>
      <w:proofErr w:type="spellStart"/>
      <w:r w:rsidRPr="00E75974">
        <w:rPr>
          <w:rFonts w:ascii="Tw Cen MT" w:hAnsi="Tw Cen MT"/>
          <w:sz w:val="20"/>
          <w:szCs w:val="20"/>
        </w:rPr>
        <w:t>Honeyman</w:t>
      </w:r>
      <w:proofErr w:type="spellEnd"/>
      <w:r w:rsidRPr="00E75974">
        <w:rPr>
          <w:rFonts w:ascii="Tw Cen MT" w:hAnsi="Tw Cen MT"/>
          <w:sz w:val="20"/>
          <w:szCs w:val="20"/>
        </w:rPr>
        <w:t xml:space="preserve"> LLP</w:t>
      </w:r>
    </w:p>
    <w:p w14:paraId="60550BEC" w14:textId="73FC65BA" w:rsidR="00EE47A6" w:rsidRPr="00E75974" w:rsidRDefault="00EE47A6" w:rsidP="00863443">
      <w:pPr>
        <w:spacing w:after="0" w:line="240" w:lineRule="auto"/>
        <w:rPr>
          <w:rFonts w:ascii="Tw Cen MT" w:hAnsi="Tw Cen MT"/>
          <w:sz w:val="20"/>
          <w:szCs w:val="20"/>
        </w:rPr>
      </w:pPr>
      <w:r w:rsidRPr="00E75974">
        <w:rPr>
          <w:rFonts w:ascii="Tw Cen MT" w:hAnsi="Tw Cen MT"/>
          <w:sz w:val="20"/>
          <w:szCs w:val="20"/>
        </w:rPr>
        <w:t>Kurt Yowell, MKEC</w:t>
      </w:r>
    </w:p>
    <w:p w14:paraId="1EE316A2" w14:textId="36EFC896" w:rsidR="00EE47A6" w:rsidRPr="00E75974" w:rsidRDefault="00C95F88" w:rsidP="00863443">
      <w:pPr>
        <w:spacing w:after="0" w:line="240" w:lineRule="auto"/>
        <w:rPr>
          <w:rFonts w:ascii="Tw Cen MT" w:hAnsi="Tw Cen MT"/>
          <w:sz w:val="20"/>
          <w:szCs w:val="20"/>
        </w:rPr>
      </w:pPr>
      <w:r w:rsidRPr="00E75974">
        <w:rPr>
          <w:rFonts w:ascii="Tw Cen MT" w:hAnsi="Tw Cen MT"/>
          <w:sz w:val="20"/>
          <w:szCs w:val="20"/>
        </w:rPr>
        <w:t>Mike Armour</w:t>
      </w:r>
      <w:r w:rsidR="00E3025F" w:rsidRPr="00E75974">
        <w:rPr>
          <w:rFonts w:ascii="Tw Cen MT" w:hAnsi="Tw Cen MT"/>
          <w:sz w:val="20"/>
          <w:szCs w:val="20"/>
        </w:rPr>
        <w:t>, City of Wichita</w:t>
      </w:r>
    </w:p>
    <w:p w14:paraId="4521BE23" w14:textId="43DA4B10" w:rsidR="00EE47A6" w:rsidRPr="00E75974" w:rsidRDefault="00EE47A6" w:rsidP="00863443">
      <w:pPr>
        <w:spacing w:after="0" w:line="240" w:lineRule="auto"/>
        <w:rPr>
          <w:rFonts w:ascii="Tw Cen MT" w:hAnsi="Tw Cen MT"/>
          <w:sz w:val="20"/>
          <w:szCs w:val="20"/>
        </w:rPr>
      </w:pPr>
      <w:r w:rsidRPr="00E75974">
        <w:rPr>
          <w:rFonts w:ascii="Tw Cen MT" w:hAnsi="Tw Cen MT"/>
          <w:sz w:val="20"/>
          <w:szCs w:val="20"/>
        </w:rPr>
        <w:t>Raven Alexander, Wichita Transit</w:t>
      </w:r>
    </w:p>
    <w:p w14:paraId="5E6D7C28" w14:textId="12BD9586" w:rsidR="00EE47A6" w:rsidRPr="00E75974" w:rsidRDefault="00EE47A6" w:rsidP="00863443">
      <w:pPr>
        <w:spacing w:after="0" w:line="240" w:lineRule="auto"/>
        <w:rPr>
          <w:rFonts w:ascii="Tw Cen MT" w:hAnsi="Tw Cen MT"/>
          <w:sz w:val="20"/>
          <w:szCs w:val="20"/>
        </w:rPr>
      </w:pPr>
      <w:r w:rsidRPr="00E75974">
        <w:rPr>
          <w:rFonts w:ascii="Tw Cen MT" w:hAnsi="Tw Cen MT"/>
          <w:sz w:val="20"/>
          <w:szCs w:val="20"/>
        </w:rPr>
        <w:t>Matt Messina, KDOT</w:t>
      </w:r>
    </w:p>
    <w:p w14:paraId="24C998FC" w14:textId="729711F0" w:rsidR="00503938" w:rsidRPr="00E75974" w:rsidRDefault="00E75974" w:rsidP="00863443">
      <w:pPr>
        <w:spacing w:after="0" w:line="240" w:lineRule="auto"/>
        <w:rPr>
          <w:rFonts w:ascii="Tw Cen MT" w:hAnsi="Tw Cen MT"/>
          <w:sz w:val="20"/>
          <w:szCs w:val="20"/>
        </w:rPr>
      </w:pPr>
      <w:r w:rsidRPr="00E75974">
        <w:rPr>
          <w:rFonts w:ascii="Tw Cen MT" w:hAnsi="Tw Cen MT"/>
          <w:sz w:val="20"/>
          <w:szCs w:val="20"/>
        </w:rPr>
        <w:t>Matthew McDonald, FHWA</w:t>
      </w:r>
    </w:p>
    <w:p w14:paraId="2898242B" w14:textId="02F5D74F" w:rsidR="00E75974" w:rsidRPr="00E75974" w:rsidRDefault="00E75974" w:rsidP="00863443">
      <w:pPr>
        <w:spacing w:after="0" w:line="240" w:lineRule="auto"/>
        <w:rPr>
          <w:rFonts w:ascii="Tw Cen MT" w:hAnsi="Tw Cen MT"/>
          <w:sz w:val="20"/>
          <w:szCs w:val="20"/>
        </w:rPr>
      </w:pPr>
      <w:r w:rsidRPr="00E75974">
        <w:rPr>
          <w:rFonts w:ascii="Tw Cen MT" w:hAnsi="Tw Cen MT"/>
          <w:sz w:val="20"/>
          <w:szCs w:val="20"/>
        </w:rPr>
        <w:t>Sean Fox, City of Park City</w:t>
      </w:r>
    </w:p>
    <w:p w14:paraId="2C519631" w14:textId="16FDE85B" w:rsidR="00E75974" w:rsidRPr="00E75974" w:rsidRDefault="00E75974" w:rsidP="00863443">
      <w:pPr>
        <w:spacing w:after="0" w:line="240" w:lineRule="auto"/>
        <w:rPr>
          <w:rFonts w:ascii="Tw Cen MT" w:hAnsi="Tw Cen MT"/>
          <w:sz w:val="20"/>
          <w:szCs w:val="20"/>
        </w:rPr>
      </w:pPr>
      <w:r w:rsidRPr="00E75974">
        <w:rPr>
          <w:rFonts w:ascii="Tw Cen MT" w:hAnsi="Tw Cen MT"/>
          <w:sz w:val="20"/>
          <w:szCs w:val="20"/>
        </w:rPr>
        <w:t>Jim Howell</w:t>
      </w:r>
    </w:p>
    <w:p w14:paraId="25C7A20F" w14:textId="2B20D591" w:rsidR="00E75974" w:rsidRPr="00E75974" w:rsidRDefault="00E75974" w:rsidP="00863443">
      <w:pPr>
        <w:spacing w:after="0" w:line="240" w:lineRule="auto"/>
        <w:rPr>
          <w:rFonts w:ascii="Tw Cen MT" w:hAnsi="Tw Cen MT"/>
          <w:sz w:val="20"/>
          <w:szCs w:val="20"/>
        </w:rPr>
      </w:pPr>
      <w:r w:rsidRPr="00E75974">
        <w:rPr>
          <w:rFonts w:ascii="Tw Cen MT" w:hAnsi="Tw Cen MT"/>
          <w:sz w:val="20"/>
          <w:szCs w:val="20"/>
        </w:rPr>
        <w:t>Mike Tann, Wichita Transit</w:t>
      </w:r>
    </w:p>
    <w:p w14:paraId="141533C7" w14:textId="4C1DAEFF" w:rsidR="00E75974" w:rsidRPr="00E75974" w:rsidRDefault="00E75974" w:rsidP="00863443">
      <w:pPr>
        <w:spacing w:after="0" w:line="240" w:lineRule="auto"/>
        <w:rPr>
          <w:rFonts w:ascii="Tw Cen MT" w:hAnsi="Tw Cen MT"/>
          <w:sz w:val="20"/>
          <w:szCs w:val="20"/>
        </w:rPr>
      </w:pPr>
      <w:r w:rsidRPr="00E75974">
        <w:rPr>
          <w:rFonts w:ascii="Tw Cen MT" w:hAnsi="Tw Cen MT"/>
          <w:sz w:val="20"/>
          <w:szCs w:val="20"/>
        </w:rPr>
        <w:t>Karyn Page, Kansas Global Trade Services</w:t>
      </w:r>
    </w:p>
    <w:p w14:paraId="29CF4F18" w14:textId="28F87923" w:rsidR="00E75974" w:rsidRDefault="00E75974" w:rsidP="00863443">
      <w:pPr>
        <w:spacing w:after="0" w:line="240" w:lineRule="auto"/>
        <w:rPr>
          <w:rFonts w:ascii="Tw Cen MT" w:hAnsi="Tw Cen MT"/>
          <w:sz w:val="20"/>
          <w:szCs w:val="20"/>
        </w:rPr>
      </w:pPr>
      <w:r w:rsidRPr="00E75974">
        <w:rPr>
          <w:rFonts w:ascii="Tw Cen MT" w:hAnsi="Tw Cen MT"/>
          <w:sz w:val="20"/>
          <w:szCs w:val="20"/>
        </w:rPr>
        <w:t>Jim Weber, Sedgwick Co.</w:t>
      </w:r>
      <w:r>
        <w:rPr>
          <w:rFonts w:ascii="Tw Cen MT" w:hAnsi="Tw Cen MT"/>
          <w:sz w:val="20"/>
          <w:szCs w:val="20"/>
        </w:rPr>
        <w:t xml:space="preserve"> </w:t>
      </w:r>
    </w:p>
    <w:p w14:paraId="1ACAFBFE" w14:textId="77777777" w:rsidR="00E75974" w:rsidRDefault="00E75974" w:rsidP="00863443">
      <w:pPr>
        <w:spacing w:after="0" w:line="240" w:lineRule="auto"/>
        <w:rPr>
          <w:rFonts w:ascii="Tw Cen MT" w:hAnsi="Tw Cen MT"/>
          <w:sz w:val="20"/>
          <w:szCs w:val="20"/>
          <w:highlight w:val="yellow"/>
        </w:rPr>
        <w:sectPr w:rsidR="00E75974" w:rsidSect="00E75974">
          <w:type w:val="continuous"/>
          <w:pgSz w:w="12240" w:h="15840"/>
          <w:pgMar w:top="720" w:right="720" w:bottom="720" w:left="720" w:header="720" w:footer="720" w:gutter="0"/>
          <w:cols w:num="3" w:space="720"/>
          <w:docGrid w:linePitch="360"/>
        </w:sectPr>
      </w:pPr>
    </w:p>
    <w:p w14:paraId="7B91B3D6" w14:textId="25ADE22F" w:rsidR="009108E0" w:rsidRPr="009108E0" w:rsidRDefault="009108E0" w:rsidP="00863443">
      <w:pPr>
        <w:spacing w:after="0" w:line="240" w:lineRule="auto"/>
        <w:rPr>
          <w:rFonts w:ascii="Tw Cen MT" w:hAnsi="Tw Cen MT"/>
          <w:sz w:val="20"/>
          <w:szCs w:val="20"/>
          <w:highlight w:val="yellow"/>
        </w:rPr>
      </w:pPr>
    </w:p>
    <w:p w14:paraId="057E51EE" w14:textId="77777777" w:rsidR="000A58FA" w:rsidRPr="003F7FA1" w:rsidRDefault="000A58FA" w:rsidP="00863443">
      <w:pPr>
        <w:spacing w:after="0" w:line="240" w:lineRule="auto"/>
        <w:rPr>
          <w:rFonts w:ascii="Tw Cen MT" w:hAnsi="Tw Cen MT"/>
          <w:sz w:val="20"/>
          <w:szCs w:val="20"/>
        </w:rPr>
      </w:pPr>
    </w:p>
    <w:p w14:paraId="7F905878" w14:textId="6466B67F" w:rsidR="00490C7F" w:rsidRPr="00490C7F" w:rsidRDefault="00932D93" w:rsidP="00490C7F">
      <w:pPr>
        <w:pStyle w:val="ListParagraph"/>
        <w:numPr>
          <w:ilvl w:val="0"/>
          <w:numId w:val="1"/>
        </w:numPr>
        <w:spacing w:after="0" w:line="240" w:lineRule="auto"/>
        <w:ind w:left="360"/>
        <w:rPr>
          <w:rFonts w:ascii="Tw Cen MT" w:hAnsi="Tw Cen MT"/>
          <w:b/>
          <w:color w:val="0070C0"/>
          <w:sz w:val="24"/>
          <w:szCs w:val="24"/>
        </w:rPr>
      </w:pPr>
      <w:r w:rsidRPr="003F7FA1">
        <w:rPr>
          <w:rFonts w:ascii="Tw Cen MT" w:hAnsi="Tw Cen MT"/>
          <w:b/>
          <w:color w:val="0070C0"/>
          <w:sz w:val="24"/>
          <w:szCs w:val="24"/>
        </w:rPr>
        <w:t xml:space="preserve">Mr. </w:t>
      </w:r>
      <w:r w:rsidR="003C5ABE" w:rsidRPr="003F7FA1">
        <w:rPr>
          <w:rFonts w:ascii="Tw Cen MT" w:hAnsi="Tw Cen MT"/>
          <w:b/>
          <w:color w:val="0070C0"/>
          <w:sz w:val="24"/>
          <w:szCs w:val="24"/>
        </w:rPr>
        <w:t>Woydziak</w:t>
      </w:r>
      <w:r w:rsidRPr="003F7FA1">
        <w:rPr>
          <w:rFonts w:ascii="Tw Cen MT" w:hAnsi="Tw Cen MT"/>
          <w:b/>
          <w:color w:val="0070C0"/>
          <w:sz w:val="24"/>
          <w:szCs w:val="24"/>
        </w:rPr>
        <w:t xml:space="preserve"> cal</w:t>
      </w:r>
      <w:r w:rsidR="000A58FA" w:rsidRPr="003F7FA1">
        <w:rPr>
          <w:rFonts w:ascii="Tw Cen MT" w:hAnsi="Tw Cen MT"/>
          <w:b/>
          <w:color w:val="0070C0"/>
          <w:sz w:val="24"/>
          <w:szCs w:val="24"/>
        </w:rPr>
        <w:t xml:space="preserve">led the meeting to order at </w:t>
      </w:r>
      <w:r w:rsidR="002E7636" w:rsidRPr="003F7FA1">
        <w:rPr>
          <w:rFonts w:ascii="Tw Cen MT" w:hAnsi="Tw Cen MT"/>
          <w:b/>
          <w:color w:val="0070C0"/>
          <w:sz w:val="24"/>
          <w:szCs w:val="24"/>
        </w:rPr>
        <w:t>3:0</w:t>
      </w:r>
      <w:r w:rsidR="007D0C10">
        <w:rPr>
          <w:rFonts w:ascii="Tw Cen MT" w:hAnsi="Tw Cen MT"/>
          <w:b/>
          <w:color w:val="0070C0"/>
          <w:sz w:val="24"/>
          <w:szCs w:val="24"/>
        </w:rPr>
        <w:t>6</w:t>
      </w:r>
      <w:r w:rsidRPr="003F7FA1">
        <w:rPr>
          <w:rFonts w:ascii="Tw Cen MT" w:hAnsi="Tw Cen MT"/>
          <w:b/>
          <w:color w:val="0070C0"/>
          <w:sz w:val="24"/>
          <w:szCs w:val="24"/>
        </w:rPr>
        <w:t xml:space="preserve"> PM.</w:t>
      </w:r>
    </w:p>
    <w:p w14:paraId="7849BF6C" w14:textId="484DC0B4" w:rsidR="00490C7F" w:rsidRDefault="00490C7F" w:rsidP="00490C7F">
      <w:pPr>
        <w:spacing w:after="0" w:line="240" w:lineRule="auto"/>
        <w:rPr>
          <w:rFonts w:ascii="Tw Cen MT" w:hAnsi="Tw Cen MT"/>
          <w:b/>
          <w:color w:val="0070C0"/>
          <w:sz w:val="24"/>
          <w:szCs w:val="24"/>
        </w:rPr>
      </w:pPr>
    </w:p>
    <w:p w14:paraId="261E1AB4" w14:textId="77777777" w:rsidR="00490C7F" w:rsidRPr="00712A5D" w:rsidRDefault="00490C7F" w:rsidP="00490C7F">
      <w:pPr>
        <w:pStyle w:val="ListParagraph"/>
        <w:numPr>
          <w:ilvl w:val="0"/>
          <w:numId w:val="1"/>
        </w:numPr>
        <w:spacing w:after="0" w:line="240" w:lineRule="auto"/>
        <w:ind w:left="360"/>
        <w:rPr>
          <w:rFonts w:ascii="Tw Cen MT" w:hAnsi="Tw Cen MT"/>
          <w:b/>
          <w:color w:val="0070C0"/>
          <w:sz w:val="24"/>
          <w:szCs w:val="24"/>
        </w:rPr>
      </w:pPr>
      <w:r w:rsidRPr="00712A5D">
        <w:rPr>
          <w:rFonts w:ascii="Tw Cen MT" w:hAnsi="Tw Cen MT"/>
          <w:b/>
          <w:color w:val="0070C0"/>
          <w:sz w:val="24"/>
          <w:szCs w:val="24"/>
        </w:rPr>
        <w:t>Regular Business</w:t>
      </w:r>
    </w:p>
    <w:p w14:paraId="6BF33BF0" w14:textId="108B12B5" w:rsidR="00490C7F" w:rsidRPr="00712A5D" w:rsidRDefault="00490C7F" w:rsidP="00490C7F">
      <w:pPr>
        <w:pStyle w:val="ListParagraph"/>
        <w:numPr>
          <w:ilvl w:val="0"/>
          <w:numId w:val="2"/>
        </w:numPr>
        <w:spacing w:after="0" w:line="240" w:lineRule="auto"/>
        <w:rPr>
          <w:rFonts w:ascii="Tw Cen MT" w:hAnsi="Tw Cen MT"/>
          <w:b/>
          <w:sz w:val="24"/>
          <w:szCs w:val="24"/>
        </w:rPr>
      </w:pPr>
      <w:r w:rsidRPr="00712A5D">
        <w:rPr>
          <w:rFonts w:ascii="Tw Cen MT" w:hAnsi="Tw Cen MT"/>
          <w:b/>
          <w:sz w:val="24"/>
          <w:szCs w:val="24"/>
        </w:rPr>
        <w:t xml:space="preserve">Approval of </w:t>
      </w:r>
      <w:r w:rsidR="007D0C10">
        <w:rPr>
          <w:rFonts w:ascii="Tw Cen MT" w:hAnsi="Tw Cen MT"/>
          <w:b/>
          <w:sz w:val="24"/>
          <w:szCs w:val="24"/>
        </w:rPr>
        <w:t>January 12, 2021</w:t>
      </w:r>
      <w:r w:rsidRPr="00712A5D">
        <w:rPr>
          <w:rFonts w:ascii="Tw Cen MT" w:hAnsi="Tw Cen MT"/>
          <w:b/>
          <w:sz w:val="24"/>
          <w:szCs w:val="24"/>
        </w:rPr>
        <w:t xml:space="preserve"> Agenda</w:t>
      </w:r>
    </w:p>
    <w:p w14:paraId="6D4F4A24" w14:textId="77777777" w:rsidR="00490C7F" w:rsidRPr="007D0C10" w:rsidRDefault="00490C7F" w:rsidP="00490C7F">
      <w:pPr>
        <w:pStyle w:val="ListParagraph"/>
        <w:spacing w:after="0" w:line="240" w:lineRule="auto"/>
        <w:rPr>
          <w:rFonts w:ascii="Tw Cen MT" w:hAnsi="Tw Cen MT"/>
          <w:sz w:val="24"/>
          <w:szCs w:val="24"/>
        </w:rPr>
      </w:pPr>
      <w:r w:rsidRPr="007D0C10">
        <w:rPr>
          <w:rFonts w:ascii="Tw Cen MT" w:hAnsi="Tw Cen MT"/>
          <w:sz w:val="24"/>
          <w:szCs w:val="24"/>
        </w:rPr>
        <w:t>Discussion: None</w:t>
      </w:r>
    </w:p>
    <w:p w14:paraId="15DC2CE9" w14:textId="0DE1544E" w:rsidR="00490C7F" w:rsidRPr="007D0C10" w:rsidRDefault="00490C7F" w:rsidP="00490C7F">
      <w:pPr>
        <w:pStyle w:val="ListParagraph"/>
        <w:spacing w:after="0" w:line="240" w:lineRule="auto"/>
        <w:rPr>
          <w:rFonts w:ascii="Tw Cen MT" w:hAnsi="Tw Cen MT"/>
          <w:sz w:val="24"/>
          <w:szCs w:val="24"/>
        </w:rPr>
      </w:pPr>
      <w:r w:rsidRPr="007D0C10">
        <w:rPr>
          <w:rFonts w:ascii="Tw Cen MT" w:hAnsi="Tw Cen MT"/>
          <w:sz w:val="24"/>
          <w:szCs w:val="24"/>
        </w:rPr>
        <w:t>Action:  Moved to approve agenda as presented. Motion passed (</w:t>
      </w:r>
      <w:r w:rsidR="00E75974">
        <w:rPr>
          <w:rFonts w:ascii="Tw Cen MT" w:hAnsi="Tw Cen MT"/>
          <w:sz w:val="24"/>
          <w:szCs w:val="24"/>
        </w:rPr>
        <w:t>23</w:t>
      </w:r>
      <w:r w:rsidRPr="007D0C10">
        <w:rPr>
          <w:rFonts w:ascii="Tw Cen MT" w:hAnsi="Tw Cen MT"/>
          <w:sz w:val="24"/>
          <w:szCs w:val="24"/>
        </w:rPr>
        <w:t>-0).</w:t>
      </w:r>
    </w:p>
    <w:p w14:paraId="3AB3946D" w14:textId="1650A555" w:rsidR="00490C7F" w:rsidRPr="007D0C10" w:rsidRDefault="00490C7F" w:rsidP="00490C7F">
      <w:pPr>
        <w:pStyle w:val="ListParagraph"/>
        <w:spacing w:after="0" w:line="240" w:lineRule="auto"/>
        <w:rPr>
          <w:rFonts w:ascii="Tw Cen MT" w:hAnsi="Tw Cen MT"/>
          <w:sz w:val="24"/>
          <w:szCs w:val="24"/>
        </w:rPr>
      </w:pPr>
      <w:r w:rsidRPr="007D0C10">
        <w:rPr>
          <w:rFonts w:ascii="Tw Cen MT" w:hAnsi="Tw Cen MT"/>
          <w:sz w:val="24"/>
          <w:szCs w:val="24"/>
        </w:rPr>
        <w:t xml:space="preserve">Motion:  </w:t>
      </w:r>
      <w:r w:rsidR="007D0C10" w:rsidRPr="007D0C10">
        <w:rPr>
          <w:rFonts w:ascii="Tw Cen MT" w:hAnsi="Tw Cen MT"/>
          <w:sz w:val="24"/>
          <w:szCs w:val="24"/>
        </w:rPr>
        <w:t>D. Dennis</w:t>
      </w:r>
    </w:p>
    <w:p w14:paraId="1651F2C4" w14:textId="782CD3CB" w:rsidR="00490C7F" w:rsidRPr="007D0C10" w:rsidRDefault="00490C7F" w:rsidP="00490C7F">
      <w:pPr>
        <w:pStyle w:val="ListParagraph"/>
        <w:spacing w:after="0" w:line="240" w:lineRule="auto"/>
        <w:rPr>
          <w:rFonts w:ascii="Tw Cen MT" w:hAnsi="Tw Cen MT"/>
          <w:sz w:val="24"/>
          <w:szCs w:val="24"/>
        </w:rPr>
      </w:pPr>
      <w:r w:rsidRPr="007D0C10">
        <w:rPr>
          <w:rFonts w:ascii="Tw Cen MT" w:hAnsi="Tw Cen MT"/>
          <w:sz w:val="24"/>
          <w:szCs w:val="24"/>
        </w:rPr>
        <w:t xml:space="preserve">Second:  </w:t>
      </w:r>
      <w:r w:rsidR="007D0C10" w:rsidRPr="007D0C10">
        <w:rPr>
          <w:rFonts w:ascii="Tw Cen MT" w:hAnsi="Tw Cen MT"/>
          <w:sz w:val="24"/>
          <w:szCs w:val="24"/>
        </w:rPr>
        <w:t>T. Hein</w:t>
      </w:r>
    </w:p>
    <w:p w14:paraId="60DB0286" w14:textId="77777777" w:rsidR="00490C7F" w:rsidRPr="007D0C10" w:rsidRDefault="00490C7F" w:rsidP="00490C7F">
      <w:pPr>
        <w:pStyle w:val="ListParagraph"/>
        <w:spacing w:after="0" w:line="240" w:lineRule="auto"/>
        <w:ind w:left="1080"/>
        <w:rPr>
          <w:rFonts w:ascii="Tw Cen MT" w:hAnsi="Tw Cen MT"/>
          <w:sz w:val="24"/>
          <w:szCs w:val="24"/>
        </w:rPr>
      </w:pPr>
    </w:p>
    <w:p w14:paraId="4CFCA6CB" w14:textId="40E58A43" w:rsidR="00490C7F" w:rsidRPr="007D0C10" w:rsidRDefault="00490C7F" w:rsidP="00490C7F">
      <w:pPr>
        <w:pStyle w:val="ListParagraph"/>
        <w:numPr>
          <w:ilvl w:val="0"/>
          <w:numId w:val="2"/>
        </w:numPr>
        <w:spacing w:after="0" w:line="240" w:lineRule="auto"/>
        <w:rPr>
          <w:rFonts w:ascii="Tw Cen MT" w:hAnsi="Tw Cen MT"/>
          <w:b/>
          <w:sz w:val="24"/>
          <w:szCs w:val="24"/>
        </w:rPr>
      </w:pPr>
      <w:r w:rsidRPr="007D0C10">
        <w:rPr>
          <w:rFonts w:ascii="Tw Cen MT" w:hAnsi="Tw Cen MT"/>
          <w:b/>
          <w:sz w:val="24"/>
          <w:szCs w:val="24"/>
        </w:rPr>
        <w:t xml:space="preserve">Approval of </w:t>
      </w:r>
      <w:r w:rsidR="007D0C10" w:rsidRPr="007D0C10">
        <w:rPr>
          <w:rFonts w:ascii="Tw Cen MT" w:hAnsi="Tw Cen MT"/>
          <w:b/>
          <w:sz w:val="24"/>
          <w:szCs w:val="24"/>
        </w:rPr>
        <w:t>December 8</w:t>
      </w:r>
      <w:r w:rsidRPr="007D0C10">
        <w:rPr>
          <w:rFonts w:ascii="Tw Cen MT" w:hAnsi="Tw Cen MT"/>
          <w:b/>
          <w:sz w:val="24"/>
          <w:szCs w:val="24"/>
        </w:rPr>
        <w:t>, 2020 Minutes</w:t>
      </w:r>
    </w:p>
    <w:p w14:paraId="1397AAF7" w14:textId="77777777" w:rsidR="00490C7F" w:rsidRPr="007D0C10" w:rsidRDefault="00490C7F" w:rsidP="00490C7F">
      <w:pPr>
        <w:pStyle w:val="ListParagraph"/>
        <w:spacing w:after="0" w:line="240" w:lineRule="auto"/>
        <w:rPr>
          <w:rFonts w:ascii="Tw Cen MT" w:hAnsi="Tw Cen MT"/>
          <w:sz w:val="24"/>
          <w:szCs w:val="24"/>
        </w:rPr>
      </w:pPr>
      <w:r w:rsidRPr="007D0C10">
        <w:rPr>
          <w:rFonts w:ascii="Tw Cen MT" w:hAnsi="Tw Cen MT"/>
          <w:sz w:val="24"/>
          <w:szCs w:val="24"/>
        </w:rPr>
        <w:t>Discussion: None</w:t>
      </w:r>
    </w:p>
    <w:p w14:paraId="3C868AD1" w14:textId="6D343F4B" w:rsidR="00490C7F" w:rsidRPr="007D0C10" w:rsidRDefault="00490C7F" w:rsidP="00490C7F">
      <w:pPr>
        <w:pStyle w:val="ListParagraph"/>
        <w:spacing w:after="0" w:line="240" w:lineRule="auto"/>
        <w:rPr>
          <w:rFonts w:ascii="Tw Cen MT" w:hAnsi="Tw Cen MT"/>
          <w:sz w:val="24"/>
          <w:szCs w:val="24"/>
        </w:rPr>
      </w:pPr>
      <w:r w:rsidRPr="007D0C10">
        <w:rPr>
          <w:rFonts w:ascii="Tw Cen MT" w:hAnsi="Tw Cen MT"/>
          <w:sz w:val="24"/>
          <w:szCs w:val="24"/>
        </w:rPr>
        <w:t xml:space="preserve">Action:  Moved to approve minutes </w:t>
      </w:r>
      <w:r w:rsidR="004D61A1" w:rsidRPr="007D0C10">
        <w:rPr>
          <w:rFonts w:ascii="Tw Cen MT" w:hAnsi="Tw Cen MT"/>
          <w:sz w:val="24"/>
          <w:szCs w:val="24"/>
        </w:rPr>
        <w:t>with corrections</w:t>
      </w:r>
      <w:r w:rsidRPr="007D0C10">
        <w:rPr>
          <w:rFonts w:ascii="Tw Cen MT" w:hAnsi="Tw Cen MT"/>
          <w:sz w:val="24"/>
          <w:szCs w:val="24"/>
        </w:rPr>
        <w:t>. Motion passed (</w:t>
      </w:r>
      <w:r w:rsidR="00E75974">
        <w:rPr>
          <w:rFonts w:ascii="Tw Cen MT" w:hAnsi="Tw Cen MT"/>
          <w:sz w:val="24"/>
          <w:szCs w:val="24"/>
        </w:rPr>
        <w:t>23</w:t>
      </w:r>
      <w:r w:rsidRPr="007D0C10">
        <w:rPr>
          <w:rFonts w:ascii="Tw Cen MT" w:hAnsi="Tw Cen MT"/>
          <w:sz w:val="24"/>
          <w:szCs w:val="24"/>
        </w:rPr>
        <w:t>-0).</w:t>
      </w:r>
    </w:p>
    <w:p w14:paraId="1088398A" w14:textId="72F01186" w:rsidR="00490C7F" w:rsidRPr="007D0C10" w:rsidRDefault="00490C7F" w:rsidP="00490C7F">
      <w:pPr>
        <w:pStyle w:val="ListParagraph"/>
        <w:spacing w:after="0" w:line="240" w:lineRule="auto"/>
        <w:rPr>
          <w:rFonts w:ascii="Tw Cen MT" w:hAnsi="Tw Cen MT"/>
          <w:sz w:val="24"/>
          <w:szCs w:val="24"/>
        </w:rPr>
      </w:pPr>
      <w:r w:rsidRPr="007D0C10">
        <w:rPr>
          <w:rFonts w:ascii="Tw Cen MT" w:hAnsi="Tw Cen MT"/>
          <w:sz w:val="24"/>
          <w:szCs w:val="24"/>
        </w:rPr>
        <w:t xml:space="preserve">Motion:  </w:t>
      </w:r>
      <w:r w:rsidR="007D0C10" w:rsidRPr="007D0C10">
        <w:rPr>
          <w:rFonts w:ascii="Tw Cen MT" w:hAnsi="Tw Cen MT"/>
          <w:sz w:val="24"/>
          <w:szCs w:val="24"/>
        </w:rPr>
        <w:t>D. Dennis</w:t>
      </w:r>
    </w:p>
    <w:p w14:paraId="55140CCB" w14:textId="468AF5BA" w:rsidR="00490C7F" w:rsidRPr="00712A5D" w:rsidRDefault="00490C7F" w:rsidP="00490C7F">
      <w:pPr>
        <w:pStyle w:val="ListParagraph"/>
        <w:spacing w:after="0" w:line="240" w:lineRule="auto"/>
        <w:rPr>
          <w:rFonts w:ascii="Tw Cen MT" w:hAnsi="Tw Cen MT"/>
          <w:sz w:val="24"/>
          <w:szCs w:val="24"/>
        </w:rPr>
      </w:pPr>
      <w:r w:rsidRPr="007D0C10">
        <w:rPr>
          <w:rFonts w:ascii="Tw Cen MT" w:hAnsi="Tw Cen MT"/>
          <w:sz w:val="24"/>
          <w:szCs w:val="24"/>
        </w:rPr>
        <w:t xml:space="preserve">Second:  </w:t>
      </w:r>
      <w:r w:rsidR="007D0C10" w:rsidRPr="007D0C10">
        <w:rPr>
          <w:rFonts w:ascii="Tw Cen MT" w:hAnsi="Tw Cen MT"/>
          <w:sz w:val="24"/>
          <w:szCs w:val="24"/>
        </w:rPr>
        <w:t>T. Tabor</w:t>
      </w:r>
    </w:p>
    <w:p w14:paraId="7D3BA148" w14:textId="77777777" w:rsidR="00490C7F" w:rsidRPr="00712A5D" w:rsidRDefault="00490C7F" w:rsidP="00490C7F">
      <w:pPr>
        <w:pStyle w:val="ListParagraph"/>
        <w:spacing w:after="0" w:line="240" w:lineRule="auto"/>
        <w:ind w:left="1080"/>
        <w:rPr>
          <w:rFonts w:ascii="Tw Cen MT" w:hAnsi="Tw Cen MT"/>
          <w:sz w:val="24"/>
          <w:szCs w:val="24"/>
        </w:rPr>
      </w:pPr>
    </w:p>
    <w:p w14:paraId="73A749AE" w14:textId="77777777" w:rsidR="00490C7F" w:rsidRPr="00712A5D" w:rsidRDefault="00490C7F" w:rsidP="00490C7F">
      <w:pPr>
        <w:pStyle w:val="ListParagraph"/>
        <w:numPr>
          <w:ilvl w:val="0"/>
          <w:numId w:val="2"/>
        </w:numPr>
        <w:spacing w:after="0" w:line="240" w:lineRule="auto"/>
        <w:rPr>
          <w:rFonts w:ascii="Tw Cen MT" w:hAnsi="Tw Cen MT"/>
          <w:b/>
          <w:sz w:val="24"/>
          <w:szCs w:val="24"/>
        </w:rPr>
      </w:pPr>
      <w:r w:rsidRPr="00712A5D">
        <w:rPr>
          <w:rFonts w:ascii="Tw Cen MT" w:hAnsi="Tw Cen MT"/>
          <w:b/>
          <w:sz w:val="24"/>
          <w:szCs w:val="24"/>
        </w:rPr>
        <w:t>Director’s Report</w:t>
      </w:r>
    </w:p>
    <w:p w14:paraId="73C2823B" w14:textId="4D6800E5" w:rsidR="00490C7F" w:rsidRPr="001C2FB9" w:rsidRDefault="00E75974" w:rsidP="00490C7F">
      <w:pPr>
        <w:pStyle w:val="ListParagraph"/>
        <w:numPr>
          <w:ilvl w:val="2"/>
          <w:numId w:val="2"/>
        </w:numPr>
        <w:spacing w:after="0" w:line="240" w:lineRule="auto"/>
        <w:ind w:left="1170"/>
        <w:jc w:val="both"/>
        <w:rPr>
          <w:rFonts w:ascii="Tw Cen MT" w:hAnsi="Tw Cen MT"/>
          <w:sz w:val="24"/>
          <w:szCs w:val="24"/>
        </w:rPr>
      </w:pPr>
      <w:r>
        <w:rPr>
          <w:rFonts w:ascii="Tw Cen MT" w:hAnsi="Tw Cen MT"/>
          <w:b/>
          <w:sz w:val="24"/>
          <w:szCs w:val="24"/>
        </w:rPr>
        <w:t>Overview of Year 2021 &amp; Planning Activities</w:t>
      </w:r>
    </w:p>
    <w:p w14:paraId="34FE81C5" w14:textId="3BE40391" w:rsidR="001C2FB9" w:rsidRDefault="008C302A" w:rsidP="00490C7F">
      <w:pPr>
        <w:pStyle w:val="ListParagraph"/>
        <w:spacing w:after="0" w:line="240" w:lineRule="auto"/>
        <w:ind w:left="1170"/>
        <w:jc w:val="both"/>
        <w:rPr>
          <w:rFonts w:ascii="Tw Cen MT" w:hAnsi="Tw Cen MT"/>
          <w:sz w:val="24"/>
          <w:szCs w:val="24"/>
        </w:rPr>
      </w:pPr>
      <w:r>
        <w:rPr>
          <w:rFonts w:ascii="Tw Cen MT" w:hAnsi="Tw Cen MT"/>
          <w:sz w:val="24"/>
          <w:szCs w:val="24"/>
        </w:rPr>
        <w:t>Chad Parasa presented overview of Transportation Planning Activities for the year 2021, as well as for the next five years. Particularly for the benefit of new TPB members as well as to provide a context during action items. Chad also presented timelines for long range transportation plan update, as well as short range transportation plan known as TIP (Transportation Improvement program).</w:t>
      </w:r>
    </w:p>
    <w:p w14:paraId="675F181B" w14:textId="073D5F18" w:rsidR="00490C7F" w:rsidRPr="00F33FC8" w:rsidRDefault="00490C7F" w:rsidP="00490C7F">
      <w:pPr>
        <w:pStyle w:val="ListParagraph"/>
        <w:spacing w:after="0" w:line="240" w:lineRule="auto"/>
        <w:ind w:left="1170"/>
        <w:jc w:val="both"/>
        <w:rPr>
          <w:rFonts w:ascii="Tw Cen MT" w:hAnsi="Tw Cen MT"/>
          <w:sz w:val="24"/>
          <w:szCs w:val="24"/>
        </w:rPr>
      </w:pPr>
    </w:p>
    <w:p w14:paraId="1C8ACFFF" w14:textId="507BBBC8" w:rsidR="00490C7F" w:rsidRDefault="00490C7F" w:rsidP="00490C7F">
      <w:pPr>
        <w:tabs>
          <w:tab w:val="left" w:pos="360"/>
        </w:tabs>
        <w:spacing w:after="0" w:line="240" w:lineRule="auto"/>
        <w:rPr>
          <w:rFonts w:ascii="Tw Cen MT" w:hAnsi="Tw Cen MT"/>
          <w:b/>
          <w:sz w:val="24"/>
          <w:szCs w:val="24"/>
        </w:rPr>
      </w:pPr>
    </w:p>
    <w:p w14:paraId="599AC802" w14:textId="77777777" w:rsidR="00490C7F" w:rsidRPr="00807844" w:rsidRDefault="00490C7F" w:rsidP="00490C7F">
      <w:pPr>
        <w:tabs>
          <w:tab w:val="left" w:pos="360"/>
        </w:tabs>
        <w:spacing w:after="0" w:line="240" w:lineRule="auto"/>
        <w:rPr>
          <w:rFonts w:ascii="Tw Cen MT" w:hAnsi="Tw Cen MT"/>
          <w:b/>
          <w:sz w:val="24"/>
          <w:szCs w:val="24"/>
        </w:rPr>
      </w:pPr>
    </w:p>
    <w:p w14:paraId="21F7D66F" w14:textId="77777777" w:rsidR="00490C7F" w:rsidRPr="00712A5D" w:rsidRDefault="00490C7F" w:rsidP="00490C7F">
      <w:pPr>
        <w:pStyle w:val="ListParagraph"/>
        <w:tabs>
          <w:tab w:val="left" w:pos="360"/>
        </w:tabs>
        <w:spacing w:after="0" w:line="240" w:lineRule="auto"/>
        <w:ind w:left="360"/>
        <w:rPr>
          <w:rFonts w:ascii="Tw Cen MT" w:hAnsi="Tw Cen MT"/>
          <w:b/>
          <w:sz w:val="24"/>
          <w:szCs w:val="24"/>
        </w:rPr>
      </w:pPr>
    </w:p>
    <w:p w14:paraId="2319DD48" w14:textId="1500E447" w:rsidR="00490C7F" w:rsidRDefault="00490C7F" w:rsidP="00490C7F">
      <w:pPr>
        <w:pStyle w:val="ListParagraph"/>
        <w:rPr>
          <w:rFonts w:ascii="Tw Cen MT" w:hAnsi="Tw Cen MT"/>
          <w:sz w:val="24"/>
          <w:szCs w:val="24"/>
        </w:rPr>
      </w:pPr>
    </w:p>
    <w:p w14:paraId="5E423888" w14:textId="2D7F90D9" w:rsidR="00490C7F" w:rsidRDefault="00490C7F" w:rsidP="00490C7F">
      <w:pPr>
        <w:pStyle w:val="ListParagraph"/>
        <w:rPr>
          <w:rFonts w:ascii="Tw Cen MT" w:hAnsi="Tw Cen MT"/>
          <w:sz w:val="24"/>
          <w:szCs w:val="24"/>
        </w:rPr>
      </w:pPr>
    </w:p>
    <w:p w14:paraId="324ACC54" w14:textId="77777777" w:rsidR="00490C7F" w:rsidRPr="00CF6FE0" w:rsidRDefault="00490C7F" w:rsidP="00490C7F">
      <w:pPr>
        <w:pStyle w:val="ListParagraph"/>
        <w:rPr>
          <w:rFonts w:ascii="Tw Cen MT" w:hAnsi="Tw Cen MT"/>
          <w:sz w:val="24"/>
          <w:szCs w:val="24"/>
        </w:rPr>
      </w:pPr>
    </w:p>
    <w:p w14:paraId="0CFBBA5C" w14:textId="0F488AC3" w:rsidR="000A7C9C" w:rsidRPr="000A7C9C" w:rsidRDefault="00AE1AD4" w:rsidP="000A7C9C">
      <w:pPr>
        <w:numPr>
          <w:ilvl w:val="0"/>
          <w:numId w:val="1"/>
        </w:numPr>
        <w:spacing w:after="0" w:line="240" w:lineRule="auto"/>
        <w:ind w:left="360"/>
        <w:contextualSpacing/>
        <w:rPr>
          <w:rFonts w:ascii="Tw Cen MT" w:hAnsi="Tw Cen MT"/>
          <w:b/>
          <w:color w:val="0070C0"/>
          <w:sz w:val="24"/>
          <w:szCs w:val="24"/>
        </w:rPr>
      </w:pPr>
      <w:r>
        <w:rPr>
          <w:rFonts w:ascii="Tw Cen MT" w:hAnsi="Tw Cen MT"/>
          <w:b/>
          <w:color w:val="0070C0"/>
          <w:sz w:val="24"/>
          <w:szCs w:val="24"/>
        </w:rPr>
        <w:t>Consent Agenda</w:t>
      </w:r>
    </w:p>
    <w:p w14:paraId="30290E73" w14:textId="77777777" w:rsidR="000A7C9C" w:rsidRPr="000A7C9C" w:rsidRDefault="000A7C9C" w:rsidP="000A7C9C">
      <w:pPr>
        <w:ind w:left="720"/>
        <w:contextualSpacing/>
        <w:rPr>
          <w:rFonts w:ascii="Tw Cen MT" w:hAnsi="Tw Cen MT"/>
          <w:sz w:val="24"/>
          <w:szCs w:val="24"/>
        </w:rPr>
      </w:pPr>
    </w:p>
    <w:p w14:paraId="43D48754" w14:textId="18E95154" w:rsidR="004778D6" w:rsidRPr="00206583" w:rsidRDefault="00E75974" w:rsidP="00206583">
      <w:pPr>
        <w:numPr>
          <w:ilvl w:val="1"/>
          <w:numId w:val="7"/>
        </w:numPr>
        <w:tabs>
          <w:tab w:val="left" w:pos="990"/>
        </w:tabs>
        <w:spacing w:after="0" w:line="276" w:lineRule="auto"/>
        <w:ind w:left="720"/>
        <w:contextualSpacing/>
        <w:jc w:val="both"/>
        <w:rPr>
          <w:rFonts w:ascii="Tw Cen MT" w:hAnsi="Tw Cen MT"/>
          <w:b/>
          <w:color w:val="0070C0"/>
          <w:sz w:val="24"/>
          <w:szCs w:val="24"/>
          <w:u w:val="single"/>
        </w:rPr>
      </w:pPr>
      <w:r>
        <w:rPr>
          <w:rFonts w:ascii="Tw Cen MT" w:hAnsi="Tw Cen MT"/>
          <w:b/>
          <w:color w:val="0070C0"/>
          <w:sz w:val="24"/>
          <w:szCs w:val="24"/>
          <w:u w:val="single"/>
        </w:rPr>
        <w:t xml:space="preserve">WAMPO year 2020 audit – contract </w:t>
      </w:r>
      <w:r w:rsidR="000416C8">
        <w:rPr>
          <w:rFonts w:ascii="Tw Cen MT" w:hAnsi="Tw Cen MT"/>
          <w:b/>
          <w:color w:val="0070C0"/>
          <w:sz w:val="24"/>
          <w:szCs w:val="24"/>
          <w:u w:val="single"/>
        </w:rPr>
        <w:t>extension</w:t>
      </w:r>
    </w:p>
    <w:p w14:paraId="4441E065" w14:textId="32FF2FFD" w:rsidR="00323594" w:rsidRPr="000A7C9C" w:rsidRDefault="00323594" w:rsidP="00323594">
      <w:pPr>
        <w:contextualSpacing/>
        <w:rPr>
          <w:rFonts w:ascii="Tw Cen MT" w:hAnsi="Tw Cen MT"/>
          <w:sz w:val="24"/>
          <w:szCs w:val="24"/>
        </w:rPr>
      </w:pPr>
    </w:p>
    <w:p w14:paraId="0621F338" w14:textId="0E00D5B3" w:rsidR="000A7C9C" w:rsidRDefault="000416C8" w:rsidP="000A7C9C">
      <w:pPr>
        <w:numPr>
          <w:ilvl w:val="1"/>
          <w:numId w:val="7"/>
        </w:numPr>
        <w:tabs>
          <w:tab w:val="left" w:pos="990"/>
        </w:tabs>
        <w:spacing w:after="0" w:line="276" w:lineRule="auto"/>
        <w:ind w:left="720"/>
        <w:contextualSpacing/>
        <w:jc w:val="both"/>
        <w:rPr>
          <w:rFonts w:ascii="Tw Cen MT" w:hAnsi="Tw Cen MT"/>
          <w:b/>
          <w:color w:val="0070C0"/>
          <w:sz w:val="24"/>
          <w:szCs w:val="24"/>
          <w:u w:val="single"/>
        </w:rPr>
      </w:pPr>
      <w:r>
        <w:rPr>
          <w:rFonts w:ascii="Tw Cen MT" w:hAnsi="Tw Cen MT"/>
          <w:b/>
          <w:color w:val="0070C0"/>
          <w:sz w:val="24"/>
          <w:szCs w:val="24"/>
          <w:u w:val="single"/>
        </w:rPr>
        <w:t>WAMPO staff salary ranges adoption</w:t>
      </w:r>
    </w:p>
    <w:p w14:paraId="215A1F19" w14:textId="77777777" w:rsidR="00323594" w:rsidRDefault="00323594" w:rsidP="00323594">
      <w:pPr>
        <w:tabs>
          <w:tab w:val="left" w:pos="990"/>
        </w:tabs>
        <w:spacing w:after="0" w:line="276" w:lineRule="auto"/>
        <w:ind w:left="720"/>
        <w:contextualSpacing/>
        <w:jc w:val="both"/>
        <w:rPr>
          <w:rFonts w:ascii="Tw Cen MT" w:hAnsi="Tw Cen MT"/>
          <w:b/>
          <w:color w:val="0070C0"/>
          <w:sz w:val="24"/>
          <w:szCs w:val="24"/>
          <w:u w:val="single"/>
        </w:rPr>
      </w:pPr>
    </w:p>
    <w:p w14:paraId="789D3C25" w14:textId="15FBD63F" w:rsidR="00323594" w:rsidRPr="000416C8" w:rsidRDefault="000416C8" w:rsidP="000416C8">
      <w:pPr>
        <w:numPr>
          <w:ilvl w:val="1"/>
          <w:numId w:val="7"/>
        </w:numPr>
        <w:tabs>
          <w:tab w:val="left" w:pos="990"/>
        </w:tabs>
        <w:spacing w:after="0" w:line="276" w:lineRule="auto"/>
        <w:ind w:left="720"/>
        <w:contextualSpacing/>
        <w:jc w:val="both"/>
        <w:rPr>
          <w:rFonts w:ascii="Tw Cen MT" w:hAnsi="Tw Cen MT"/>
          <w:b/>
          <w:color w:val="0070C0"/>
          <w:sz w:val="24"/>
          <w:szCs w:val="24"/>
          <w:u w:val="single"/>
        </w:rPr>
      </w:pPr>
      <w:r>
        <w:rPr>
          <w:rFonts w:ascii="Tw Cen MT" w:hAnsi="Tw Cen MT"/>
          <w:b/>
          <w:color w:val="0070C0"/>
          <w:sz w:val="24"/>
          <w:szCs w:val="24"/>
          <w:u w:val="single"/>
        </w:rPr>
        <w:t>WAMPO monthly UPWP report to KDOT</w:t>
      </w:r>
    </w:p>
    <w:p w14:paraId="7AA9EE41" w14:textId="02E0DA46" w:rsidR="00AE1AD4" w:rsidRDefault="00AE1AD4" w:rsidP="00323594">
      <w:pPr>
        <w:tabs>
          <w:tab w:val="left" w:pos="990"/>
        </w:tabs>
        <w:spacing w:line="276" w:lineRule="auto"/>
        <w:contextualSpacing/>
        <w:rPr>
          <w:rFonts w:ascii="Tw Cen MT" w:hAnsi="Tw Cen MT"/>
          <w:sz w:val="24"/>
          <w:szCs w:val="24"/>
        </w:rPr>
      </w:pPr>
    </w:p>
    <w:p w14:paraId="00AA3CD7" w14:textId="77777777" w:rsidR="00C94915" w:rsidRPr="00E97AB6" w:rsidRDefault="00C94915" w:rsidP="00C94915">
      <w:pPr>
        <w:pStyle w:val="ListParagraph"/>
        <w:spacing w:after="0" w:line="240" w:lineRule="auto"/>
        <w:rPr>
          <w:rFonts w:ascii="Tw Cen MT" w:hAnsi="Tw Cen MT"/>
          <w:sz w:val="24"/>
          <w:szCs w:val="24"/>
        </w:rPr>
      </w:pPr>
      <w:r w:rsidRPr="00E97AB6">
        <w:rPr>
          <w:rFonts w:ascii="Tw Cen MT" w:hAnsi="Tw Cen MT"/>
          <w:sz w:val="24"/>
          <w:szCs w:val="24"/>
        </w:rPr>
        <w:t>Discussion: None</w:t>
      </w:r>
    </w:p>
    <w:p w14:paraId="1DECB569" w14:textId="2BFF0D52" w:rsidR="00C94915" w:rsidRPr="00643F27" w:rsidRDefault="00C94915" w:rsidP="00C94915">
      <w:pPr>
        <w:pStyle w:val="ListParagraph"/>
        <w:spacing w:after="0" w:line="240" w:lineRule="auto"/>
        <w:rPr>
          <w:rFonts w:ascii="Tw Cen MT" w:hAnsi="Tw Cen MT"/>
          <w:sz w:val="24"/>
          <w:szCs w:val="24"/>
        </w:rPr>
      </w:pPr>
      <w:r w:rsidRPr="00E97AB6">
        <w:rPr>
          <w:rFonts w:ascii="Tw Cen MT" w:hAnsi="Tw Cen MT"/>
          <w:sz w:val="24"/>
          <w:szCs w:val="24"/>
        </w:rPr>
        <w:t xml:space="preserve">Action:  </w:t>
      </w:r>
      <w:r w:rsidRPr="008C302A">
        <w:rPr>
          <w:rFonts w:ascii="Tw Cen MT" w:hAnsi="Tw Cen MT"/>
          <w:sz w:val="24"/>
          <w:szCs w:val="24"/>
        </w:rPr>
        <w:t>Moved to approve the consent agenda</w:t>
      </w:r>
      <w:r w:rsidR="008C302A">
        <w:rPr>
          <w:rFonts w:ascii="Tw Cen MT" w:hAnsi="Tw Cen MT"/>
          <w:sz w:val="24"/>
          <w:szCs w:val="24"/>
        </w:rPr>
        <w:t>,</w:t>
      </w:r>
      <w:r w:rsidR="000416C8" w:rsidRPr="008C302A">
        <w:rPr>
          <w:rFonts w:ascii="Tw Cen MT" w:hAnsi="Tw Cen MT"/>
          <w:sz w:val="24"/>
          <w:szCs w:val="24"/>
        </w:rPr>
        <w:t xml:space="preserve"> with effective date </w:t>
      </w:r>
      <w:r w:rsidR="008C302A">
        <w:rPr>
          <w:rFonts w:ascii="Tw Cen MT" w:hAnsi="Tw Cen MT"/>
          <w:sz w:val="24"/>
          <w:szCs w:val="24"/>
        </w:rPr>
        <w:t xml:space="preserve">01/01/2021, </w:t>
      </w:r>
      <w:r w:rsidR="000416C8" w:rsidRPr="008C302A">
        <w:rPr>
          <w:rFonts w:ascii="Tw Cen MT" w:hAnsi="Tw Cen MT"/>
          <w:sz w:val="24"/>
          <w:szCs w:val="24"/>
        </w:rPr>
        <w:t>added to salary ranges adoption.</w:t>
      </w:r>
      <w:r w:rsidRPr="00E97AB6">
        <w:rPr>
          <w:rFonts w:ascii="Tw Cen MT" w:hAnsi="Tw Cen MT"/>
          <w:sz w:val="24"/>
          <w:szCs w:val="24"/>
        </w:rPr>
        <w:t xml:space="preserve"> Motion passed </w:t>
      </w:r>
      <w:r w:rsidR="000416C8" w:rsidRPr="000416C8">
        <w:rPr>
          <w:rFonts w:ascii="Tw Cen MT" w:hAnsi="Tw Cen MT"/>
          <w:sz w:val="24"/>
          <w:szCs w:val="24"/>
        </w:rPr>
        <w:t>(23</w:t>
      </w:r>
      <w:r w:rsidRPr="000416C8">
        <w:rPr>
          <w:rFonts w:ascii="Tw Cen MT" w:hAnsi="Tw Cen MT"/>
          <w:sz w:val="24"/>
          <w:szCs w:val="24"/>
        </w:rPr>
        <w:t>-0).</w:t>
      </w:r>
    </w:p>
    <w:p w14:paraId="1CF8448E" w14:textId="66A54109" w:rsidR="00C94915" w:rsidRPr="00643F27" w:rsidRDefault="00C94915" w:rsidP="00C94915">
      <w:pPr>
        <w:pStyle w:val="ListParagraph"/>
        <w:spacing w:after="0" w:line="240" w:lineRule="auto"/>
        <w:rPr>
          <w:rFonts w:ascii="Tw Cen MT" w:hAnsi="Tw Cen MT"/>
          <w:sz w:val="24"/>
          <w:szCs w:val="24"/>
        </w:rPr>
      </w:pPr>
      <w:r w:rsidRPr="00643F27">
        <w:rPr>
          <w:rFonts w:ascii="Tw Cen MT" w:hAnsi="Tw Cen MT"/>
          <w:sz w:val="24"/>
          <w:szCs w:val="24"/>
        </w:rPr>
        <w:t xml:space="preserve">Motion: </w:t>
      </w:r>
      <w:r w:rsidR="00323594">
        <w:rPr>
          <w:rFonts w:ascii="Tw Cen MT" w:hAnsi="Tw Cen MT"/>
          <w:sz w:val="24"/>
          <w:szCs w:val="24"/>
        </w:rPr>
        <w:t>D. Dennis</w:t>
      </w:r>
    </w:p>
    <w:p w14:paraId="7B6ABE88" w14:textId="7F8F7A7E" w:rsidR="00C94915" w:rsidRPr="00712A5D" w:rsidRDefault="00C94915" w:rsidP="00C94915">
      <w:pPr>
        <w:pStyle w:val="ListParagraph"/>
        <w:spacing w:after="0" w:line="240" w:lineRule="auto"/>
        <w:rPr>
          <w:rFonts w:ascii="Tw Cen MT" w:hAnsi="Tw Cen MT"/>
          <w:sz w:val="24"/>
          <w:szCs w:val="24"/>
        </w:rPr>
      </w:pPr>
      <w:r w:rsidRPr="00807844">
        <w:rPr>
          <w:rFonts w:ascii="Tw Cen MT" w:hAnsi="Tw Cen MT"/>
          <w:sz w:val="24"/>
          <w:szCs w:val="24"/>
        </w:rPr>
        <w:t>Second:</w:t>
      </w:r>
      <w:r w:rsidRPr="00643F27">
        <w:rPr>
          <w:rFonts w:ascii="Tw Cen MT" w:hAnsi="Tw Cen MT"/>
          <w:sz w:val="24"/>
          <w:szCs w:val="24"/>
        </w:rPr>
        <w:t xml:space="preserve">  </w:t>
      </w:r>
      <w:r w:rsidR="000416C8">
        <w:rPr>
          <w:rFonts w:ascii="Tw Cen MT" w:hAnsi="Tw Cen MT"/>
          <w:sz w:val="24"/>
          <w:szCs w:val="24"/>
        </w:rPr>
        <w:t>D. Clasen</w:t>
      </w:r>
    </w:p>
    <w:p w14:paraId="4A502BB9" w14:textId="77777777" w:rsidR="00C94915" w:rsidRPr="000A7C9C" w:rsidRDefault="00C94915" w:rsidP="000A7C9C">
      <w:pPr>
        <w:tabs>
          <w:tab w:val="left" w:pos="990"/>
        </w:tabs>
        <w:spacing w:line="276" w:lineRule="auto"/>
        <w:ind w:left="720"/>
        <w:contextualSpacing/>
        <w:rPr>
          <w:rFonts w:ascii="Tw Cen MT" w:hAnsi="Tw Cen MT"/>
          <w:sz w:val="24"/>
          <w:szCs w:val="24"/>
        </w:rPr>
      </w:pPr>
    </w:p>
    <w:p w14:paraId="5660E7F7" w14:textId="38AD4E84" w:rsidR="000A7C9C" w:rsidRDefault="000A7C9C" w:rsidP="000A7C9C">
      <w:pPr>
        <w:spacing w:after="0" w:line="240" w:lineRule="auto"/>
        <w:rPr>
          <w:rFonts w:ascii="Tw Cen MT" w:hAnsi="Tw Cen MT"/>
          <w:b/>
          <w:color w:val="0070C0"/>
          <w:sz w:val="24"/>
          <w:szCs w:val="24"/>
        </w:rPr>
      </w:pPr>
    </w:p>
    <w:p w14:paraId="20948456" w14:textId="0AABA596" w:rsidR="00AE1AD4" w:rsidRDefault="00AE1AD4" w:rsidP="00AE1AD4">
      <w:pPr>
        <w:rPr>
          <w:rFonts w:ascii="Tw Cen MT" w:hAnsi="Tw Cen MT"/>
          <w:sz w:val="24"/>
          <w:szCs w:val="24"/>
        </w:rPr>
      </w:pPr>
      <w:r>
        <w:rPr>
          <w:rFonts w:ascii="Tw Cen MT" w:hAnsi="Tw Cen MT"/>
          <w:b/>
          <w:color w:val="0070C0"/>
          <w:sz w:val="24"/>
          <w:szCs w:val="24"/>
        </w:rPr>
        <w:t xml:space="preserve">4.   </w:t>
      </w:r>
      <w:r w:rsidRPr="00490C7F">
        <w:rPr>
          <w:rFonts w:ascii="Tw Cen MT" w:hAnsi="Tw Cen MT"/>
          <w:b/>
          <w:color w:val="0070C0"/>
          <w:sz w:val="24"/>
          <w:szCs w:val="24"/>
        </w:rPr>
        <w:t>Public Comment Opportunity</w:t>
      </w:r>
      <w:r w:rsidRPr="00490C7F">
        <w:rPr>
          <w:rFonts w:ascii="Tw Cen MT" w:hAnsi="Tw Cen MT"/>
          <w:b/>
          <w:sz w:val="24"/>
          <w:szCs w:val="24"/>
        </w:rPr>
        <w:t xml:space="preserve"> </w:t>
      </w:r>
      <w:r w:rsidRPr="00490C7F">
        <w:rPr>
          <w:rFonts w:ascii="Tw Cen MT" w:hAnsi="Tw Cen MT"/>
          <w:sz w:val="24"/>
          <w:szCs w:val="24"/>
        </w:rPr>
        <w:t xml:space="preserve">– </w:t>
      </w:r>
    </w:p>
    <w:p w14:paraId="75FC1E84" w14:textId="29B14541" w:rsidR="000416C8" w:rsidRDefault="000416C8" w:rsidP="00563B73">
      <w:pPr>
        <w:ind w:left="720"/>
        <w:rPr>
          <w:rFonts w:ascii="Tw Cen MT" w:hAnsi="Tw Cen MT"/>
          <w:sz w:val="24"/>
          <w:szCs w:val="24"/>
        </w:rPr>
      </w:pPr>
      <w:r w:rsidRPr="00563B73">
        <w:rPr>
          <w:rFonts w:ascii="Tw Cen MT" w:hAnsi="Tw Cen MT"/>
          <w:sz w:val="24"/>
          <w:szCs w:val="24"/>
        </w:rPr>
        <w:t xml:space="preserve">Jane Byrnes </w:t>
      </w:r>
      <w:r w:rsidR="00563B73">
        <w:rPr>
          <w:rFonts w:ascii="Tw Cen MT" w:hAnsi="Tw Cen MT"/>
          <w:sz w:val="24"/>
          <w:szCs w:val="24"/>
        </w:rPr>
        <w:t xml:space="preserve">advocated for a need of transportation funding to go towards updating pedestrian walkways and crosswalks. J. Byrnes noted that there is an increase in pedestrian activity due to COVID and that money would be impactful to the safety of all pedestrians.  </w:t>
      </w:r>
    </w:p>
    <w:p w14:paraId="2A1FD958" w14:textId="77777777" w:rsidR="00AE1AD4" w:rsidRPr="00490C7F" w:rsidRDefault="00AE1AD4" w:rsidP="00AE1AD4">
      <w:pPr>
        <w:rPr>
          <w:rFonts w:ascii="Tw Cen MT" w:hAnsi="Tw Cen MT"/>
          <w:b/>
          <w:color w:val="0070C0"/>
          <w:sz w:val="24"/>
          <w:szCs w:val="24"/>
        </w:rPr>
      </w:pPr>
    </w:p>
    <w:p w14:paraId="49FFF55D" w14:textId="4AEAA9E3" w:rsidR="00AE1AD4" w:rsidRPr="00AE1AD4" w:rsidRDefault="00AE1AD4" w:rsidP="00AE1AD4">
      <w:pPr>
        <w:spacing w:after="0" w:line="240" w:lineRule="auto"/>
        <w:rPr>
          <w:rFonts w:ascii="Tw Cen MT" w:hAnsi="Tw Cen MT"/>
          <w:b/>
          <w:color w:val="0070C0"/>
          <w:sz w:val="24"/>
          <w:szCs w:val="24"/>
        </w:rPr>
      </w:pPr>
      <w:r>
        <w:rPr>
          <w:rFonts w:ascii="Tw Cen MT" w:hAnsi="Tw Cen MT"/>
          <w:b/>
          <w:color w:val="0070C0"/>
          <w:sz w:val="24"/>
          <w:szCs w:val="24"/>
        </w:rPr>
        <w:t>5.   New Business</w:t>
      </w:r>
    </w:p>
    <w:p w14:paraId="13480CFA" w14:textId="0B5B2921" w:rsidR="00CC6B1F" w:rsidRPr="000A7C9C" w:rsidRDefault="00CC6B1F" w:rsidP="00762B07">
      <w:pPr>
        <w:contextualSpacing/>
        <w:rPr>
          <w:rFonts w:ascii="Tw Cen MT" w:hAnsi="Tw Cen MT"/>
          <w:sz w:val="24"/>
          <w:szCs w:val="24"/>
        </w:rPr>
      </w:pPr>
    </w:p>
    <w:p w14:paraId="4E2693B5" w14:textId="627842A4" w:rsidR="00CC6B1F" w:rsidRPr="000A7C9C" w:rsidRDefault="000416C8" w:rsidP="00CC6B1F">
      <w:pPr>
        <w:numPr>
          <w:ilvl w:val="1"/>
          <w:numId w:val="7"/>
        </w:numPr>
        <w:tabs>
          <w:tab w:val="left" w:pos="990"/>
        </w:tabs>
        <w:spacing w:after="0" w:line="276" w:lineRule="auto"/>
        <w:ind w:left="720"/>
        <w:contextualSpacing/>
        <w:jc w:val="both"/>
        <w:rPr>
          <w:rFonts w:ascii="Tw Cen MT" w:hAnsi="Tw Cen MT"/>
          <w:b/>
          <w:color w:val="0070C0"/>
          <w:sz w:val="24"/>
          <w:szCs w:val="24"/>
          <w:u w:val="single"/>
        </w:rPr>
      </w:pPr>
      <w:r>
        <w:rPr>
          <w:rFonts w:ascii="Tw Cen MT" w:hAnsi="Tw Cen MT"/>
          <w:b/>
          <w:color w:val="0070C0"/>
          <w:sz w:val="24"/>
          <w:szCs w:val="24"/>
          <w:u w:val="single"/>
        </w:rPr>
        <w:t>Action: TIP funding year-end balance and transportation projects programmed in 2021 and 2022</w:t>
      </w:r>
    </w:p>
    <w:p w14:paraId="6D2A24F9" w14:textId="4239D095" w:rsidR="00CC6B1F" w:rsidRDefault="000416C8" w:rsidP="00CC6B1F">
      <w:pPr>
        <w:tabs>
          <w:tab w:val="left" w:pos="990"/>
        </w:tabs>
        <w:spacing w:line="276" w:lineRule="auto"/>
        <w:ind w:left="720"/>
        <w:contextualSpacing/>
        <w:rPr>
          <w:rFonts w:ascii="Tw Cen MT" w:hAnsi="Tw Cen MT"/>
          <w:sz w:val="24"/>
          <w:szCs w:val="24"/>
        </w:rPr>
      </w:pPr>
      <w:r>
        <w:rPr>
          <w:rFonts w:ascii="Tw Cen MT" w:hAnsi="Tw Cen MT"/>
          <w:sz w:val="24"/>
          <w:szCs w:val="24"/>
        </w:rPr>
        <w:t>Chad Parasa</w:t>
      </w:r>
      <w:r w:rsidR="001A4BA3">
        <w:rPr>
          <w:rFonts w:ascii="Tw Cen MT" w:hAnsi="Tw Cen MT"/>
          <w:sz w:val="24"/>
          <w:szCs w:val="24"/>
        </w:rPr>
        <w:t xml:space="preserve"> </w:t>
      </w:r>
      <w:r w:rsidR="00CC6B1F" w:rsidRPr="001C2FB9">
        <w:rPr>
          <w:rFonts w:ascii="Tw Cen MT" w:hAnsi="Tw Cen MT"/>
          <w:sz w:val="24"/>
          <w:szCs w:val="24"/>
        </w:rPr>
        <w:t xml:space="preserve">presented the </w:t>
      </w:r>
      <w:r w:rsidR="00774A31">
        <w:rPr>
          <w:rFonts w:ascii="Tw Cen MT" w:hAnsi="Tw Cen MT"/>
          <w:sz w:val="24"/>
          <w:szCs w:val="24"/>
        </w:rPr>
        <w:t>TIP year-end balance and scheduled funding for transportation projects during 2021 and 2022.</w:t>
      </w:r>
    </w:p>
    <w:p w14:paraId="77CCDF13" w14:textId="4AFB1FD9" w:rsidR="00CC6B1F" w:rsidRDefault="00CC6B1F" w:rsidP="00CC6B1F">
      <w:pPr>
        <w:tabs>
          <w:tab w:val="left" w:pos="990"/>
        </w:tabs>
        <w:spacing w:line="276" w:lineRule="auto"/>
        <w:contextualSpacing/>
        <w:rPr>
          <w:rFonts w:ascii="Tw Cen MT" w:hAnsi="Tw Cen MT"/>
          <w:sz w:val="24"/>
          <w:szCs w:val="24"/>
        </w:rPr>
      </w:pPr>
    </w:p>
    <w:p w14:paraId="0E8706FA" w14:textId="473F82A6" w:rsidR="009F231A" w:rsidRPr="009F231A" w:rsidRDefault="00774A31" w:rsidP="009F231A">
      <w:pPr>
        <w:tabs>
          <w:tab w:val="left" w:pos="990"/>
        </w:tabs>
        <w:spacing w:line="276" w:lineRule="auto"/>
        <w:ind w:left="720"/>
        <w:contextualSpacing/>
        <w:rPr>
          <w:rFonts w:ascii="Tw Cen MT" w:hAnsi="Tw Cen MT"/>
          <w:sz w:val="24"/>
          <w:szCs w:val="24"/>
        </w:rPr>
      </w:pPr>
      <w:r>
        <w:rPr>
          <w:rFonts w:ascii="Tw Cen MT" w:hAnsi="Tw Cen MT"/>
          <w:sz w:val="24"/>
          <w:szCs w:val="24"/>
        </w:rPr>
        <w:t xml:space="preserve">The board discussed the de-obligated funds </w:t>
      </w:r>
      <w:r w:rsidR="009F231A">
        <w:rPr>
          <w:rFonts w:ascii="Tw Cen MT" w:hAnsi="Tw Cen MT"/>
          <w:sz w:val="24"/>
          <w:szCs w:val="24"/>
        </w:rPr>
        <w:t>on transportation projects</w:t>
      </w:r>
      <w:r>
        <w:rPr>
          <w:rFonts w:ascii="Tw Cen MT" w:hAnsi="Tw Cen MT"/>
          <w:sz w:val="24"/>
          <w:szCs w:val="24"/>
        </w:rPr>
        <w:t>.</w:t>
      </w:r>
      <w:r w:rsidR="009F231A">
        <w:rPr>
          <w:rFonts w:ascii="Tw Cen MT" w:hAnsi="Tw Cen MT"/>
          <w:sz w:val="24"/>
          <w:szCs w:val="24"/>
        </w:rPr>
        <w:t xml:space="preserve"> </w:t>
      </w:r>
      <w:r w:rsidR="009F231A" w:rsidRPr="009F231A">
        <w:rPr>
          <w:rFonts w:ascii="Tw Cen MT" w:hAnsi="Tw Cen MT"/>
          <w:sz w:val="24"/>
          <w:szCs w:val="24"/>
        </w:rPr>
        <w:t xml:space="preserve">“WAMPO TIP </w:t>
      </w:r>
      <w:proofErr w:type="gramStart"/>
      <w:r w:rsidR="009F231A" w:rsidRPr="009F231A">
        <w:rPr>
          <w:rFonts w:ascii="Tw Cen MT" w:hAnsi="Tw Cen MT"/>
          <w:sz w:val="24"/>
          <w:szCs w:val="24"/>
        </w:rPr>
        <w:t>Funding</w:t>
      </w:r>
      <w:proofErr w:type="gramEnd"/>
      <w:r w:rsidR="009F231A" w:rsidRPr="009F231A">
        <w:rPr>
          <w:rFonts w:ascii="Tw Cen MT" w:hAnsi="Tw Cen MT"/>
          <w:sz w:val="24"/>
          <w:szCs w:val="24"/>
        </w:rPr>
        <w:t xml:space="preserve"> year-end balance” is available due to de-obligated funds on</w:t>
      </w:r>
      <w:r w:rsidR="009F231A">
        <w:rPr>
          <w:rFonts w:ascii="Tw Cen MT" w:hAnsi="Tw Cen MT"/>
          <w:sz w:val="24"/>
          <w:szCs w:val="24"/>
        </w:rPr>
        <w:t xml:space="preserve"> </w:t>
      </w:r>
      <w:r w:rsidR="009F231A" w:rsidRPr="009F231A">
        <w:rPr>
          <w:rFonts w:ascii="Tw Cen MT" w:hAnsi="Tw Cen MT"/>
          <w:sz w:val="24"/>
          <w:szCs w:val="24"/>
        </w:rPr>
        <w:t>transportation projects.</w:t>
      </w:r>
    </w:p>
    <w:p w14:paraId="6D236AF3" w14:textId="77777777" w:rsidR="009F231A" w:rsidRPr="009F231A" w:rsidRDefault="009F231A" w:rsidP="009F231A">
      <w:pPr>
        <w:tabs>
          <w:tab w:val="left" w:pos="990"/>
        </w:tabs>
        <w:spacing w:line="276" w:lineRule="auto"/>
        <w:ind w:left="720"/>
        <w:contextualSpacing/>
        <w:rPr>
          <w:rFonts w:ascii="Tw Cen MT" w:hAnsi="Tw Cen MT"/>
          <w:sz w:val="24"/>
          <w:szCs w:val="24"/>
        </w:rPr>
      </w:pPr>
      <w:r w:rsidRPr="009F231A">
        <w:rPr>
          <w:rFonts w:ascii="Tw Cen MT" w:hAnsi="Tw Cen MT"/>
          <w:sz w:val="24"/>
          <w:szCs w:val="24"/>
        </w:rPr>
        <w:t>The estimated year-end balance funds for the year 2021 was $ 887,000</w:t>
      </w:r>
    </w:p>
    <w:p w14:paraId="1DB2D127" w14:textId="3DF5FB65" w:rsidR="009F231A" w:rsidRDefault="009F231A" w:rsidP="009F231A">
      <w:pPr>
        <w:tabs>
          <w:tab w:val="left" w:pos="990"/>
        </w:tabs>
        <w:spacing w:line="276" w:lineRule="auto"/>
        <w:ind w:left="720"/>
        <w:contextualSpacing/>
        <w:rPr>
          <w:rFonts w:ascii="Tw Cen MT" w:hAnsi="Tw Cen MT"/>
          <w:sz w:val="24"/>
          <w:szCs w:val="24"/>
        </w:rPr>
      </w:pPr>
      <w:r w:rsidRPr="009F231A">
        <w:rPr>
          <w:rFonts w:ascii="Tw Cen MT" w:hAnsi="Tw Cen MT"/>
          <w:sz w:val="24"/>
          <w:szCs w:val="24"/>
        </w:rPr>
        <w:t>The estimated year-end balance funds for the year 2022 was $1,324,167</w:t>
      </w:r>
    </w:p>
    <w:p w14:paraId="308266E5" w14:textId="086793C3" w:rsidR="00762B07" w:rsidRDefault="00762B07" w:rsidP="00762B07">
      <w:pPr>
        <w:ind w:firstLine="720"/>
        <w:rPr>
          <w:rFonts w:ascii="Tw Cen MT" w:hAnsi="Tw Cen MT"/>
          <w:b/>
          <w:color w:val="000000"/>
        </w:rPr>
      </w:pPr>
      <w:r>
        <w:rPr>
          <w:rFonts w:ascii="Tw Cen MT" w:hAnsi="Tw Cen MT"/>
          <w:b/>
          <w:color w:val="000000"/>
        </w:rPr>
        <w:t>This original action item was revised into following two action items.</w:t>
      </w:r>
    </w:p>
    <w:p w14:paraId="14C0AAA0" w14:textId="267AF46D" w:rsidR="009F231A" w:rsidRPr="002B3F3E" w:rsidRDefault="00762B07" w:rsidP="00762B07">
      <w:pPr>
        <w:ind w:firstLine="720"/>
        <w:rPr>
          <w:rFonts w:ascii="Tw Cen MT" w:hAnsi="Tw Cen MT"/>
          <w:b/>
          <w:color w:val="000000"/>
        </w:rPr>
      </w:pPr>
      <w:r>
        <w:rPr>
          <w:rFonts w:ascii="Tw Cen MT" w:hAnsi="Tw Cen MT"/>
          <w:b/>
          <w:color w:val="000000"/>
        </w:rPr>
        <w:t>(1) Proposed action revised: Allocate</w:t>
      </w:r>
      <w:r w:rsidR="009F231A" w:rsidRPr="002B3F3E">
        <w:rPr>
          <w:rFonts w:ascii="Tw Cen MT" w:hAnsi="Tw Cen MT"/>
          <w:b/>
          <w:color w:val="000000"/>
        </w:rPr>
        <w:t xml:space="preserve"> </w:t>
      </w:r>
      <w:r w:rsidR="009F231A">
        <w:rPr>
          <w:rFonts w:ascii="Tw Cen MT" w:hAnsi="Tw Cen MT"/>
          <w:b/>
          <w:color w:val="000000"/>
        </w:rPr>
        <w:t>“</w:t>
      </w:r>
      <w:r w:rsidR="009F231A" w:rsidRPr="002B3F3E">
        <w:rPr>
          <w:rFonts w:ascii="Tw Cen MT" w:hAnsi="Tw Cen MT"/>
          <w:b/>
          <w:color w:val="000000"/>
        </w:rPr>
        <w:t xml:space="preserve">TIP year-end balance </w:t>
      </w:r>
      <w:r w:rsidRPr="00762B07">
        <w:rPr>
          <w:rFonts w:ascii="Tw Cen MT" w:hAnsi="Tw Cen MT"/>
          <w:b/>
          <w:color w:val="000000"/>
        </w:rPr>
        <w:t>$ 887,000</w:t>
      </w:r>
      <w:r>
        <w:rPr>
          <w:rFonts w:ascii="Tw Cen MT" w:hAnsi="Tw Cen MT"/>
          <w:b/>
          <w:color w:val="000000"/>
        </w:rPr>
        <w:t xml:space="preserve"> </w:t>
      </w:r>
      <w:r w:rsidRPr="00762B07">
        <w:rPr>
          <w:rFonts w:ascii="Tw Cen MT" w:hAnsi="Tw Cen MT"/>
          <w:b/>
          <w:color w:val="000000"/>
        </w:rPr>
        <w:t>for the year 2021</w:t>
      </w:r>
      <w:r w:rsidR="009F231A">
        <w:rPr>
          <w:rFonts w:ascii="Tw Cen MT" w:hAnsi="Tw Cen MT"/>
          <w:b/>
          <w:color w:val="000000"/>
        </w:rPr>
        <w:t>”</w:t>
      </w:r>
      <w:r w:rsidR="009F231A" w:rsidRPr="002B3F3E">
        <w:rPr>
          <w:rFonts w:ascii="Tw Cen MT" w:hAnsi="Tw Cen MT"/>
          <w:b/>
          <w:color w:val="000000"/>
        </w:rPr>
        <w:t xml:space="preserve"> as follows:</w:t>
      </w:r>
    </w:p>
    <w:tbl>
      <w:tblPr>
        <w:tblW w:w="0" w:type="auto"/>
        <w:tblInd w:w="602" w:type="dxa"/>
        <w:tblCellMar>
          <w:left w:w="0" w:type="dxa"/>
          <w:right w:w="0" w:type="dxa"/>
        </w:tblCellMar>
        <w:tblLook w:val="04A0" w:firstRow="1" w:lastRow="0" w:firstColumn="1" w:lastColumn="0" w:noHBand="0" w:noVBand="1"/>
      </w:tblPr>
      <w:tblGrid>
        <w:gridCol w:w="3618"/>
        <w:gridCol w:w="3240"/>
        <w:gridCol w:w="2700"/>
      </w:tblGrid>
      <w:tr w:rsidR="009F231A" w:rsidRPr="002B3F3E" w14:paraId="74196893" w14:textId="77777777" w:rsidTr="00762B07">
        <w:tc>
          <w:tcPr>
            <w:tcW w:w="3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5E694F" w14:textId="77777777" w:rsidR="009F231A" w:rsidRPr="002B3F3E" w:rsidRDefault="009F231A" w:rsidP="00211732">
            <w:pPr>
              <w:rPr>
                <w:rFonts w:ascii="Tw Cen MT" w:hAnsi="Tw Cen MT"/>
              </w:rPr>
            </w:pPr>
            <w:r w:rsidRPr="002B3F3E">
              <w:rPr>
                <w:rFonts w:ascii="Tw Cen MT" w:hAnsi="Tw Cen MT"/>
              </w:rPr>
              <w:t>Project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FAC37B" w14:textId="77777777" w:rsidR="009F231A" w:rsidRPr="002B3F3E" w:rsidRDefault="009F231A" w:rsidP="00211732">
            <w:pPr>
              <w:rPr>
                <w:rFonts w:ascii="Tw Cen MT" w:hAnsi="Tw Cen MT"/>
              </w:rPr>
            </w:pPr>
            <w:r w:rsidRPr="002B3F3E">
              <w:rPr>
                <w:rFonts w:ascii="Tw Cen MT" w:hAnsi="Tw Cen MT"/>
              </w:rPr>
              <w:t>Allocation of de-obligated funds</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2A1FFA" w14:textId="77777777" w:rsidR="009F231A" w:rsidRPr="002B3F3E" w:rsidRDefault="009F231A" w:rsidP="00211732">
            <w:pPr>
              <w:rPr>
                <w:rFonts w:ascii="Tw Cen MT" w:hAnsi="Tw Cen MT"/>
              </w:rPr>
            </w:pPr>
            <w:r w:rsidRPr="002B3F3E">
              <w:rPr>
                <w:rFonts w:ascii="Tw Cen MT" w:hAnsi="Tw Cen MT"/>
              </w:rPr>
              <w:t>Year project is programmed</w:t>
            </w:r>
          </w:p>
        </w:tc>
      </w:tr>
      <w:tr w:rsidR="009F231A" w:rsidRPr="002B3F3E" w14:paraId="15E4D41E" w14:textId="77777777" w:rsidTr="00762B07">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3CD76" w14:textId="77777777" w:rsidR="009F231A" w:rsidRPr="002B3F3E" w:rsidRDefault="009F231A" w:rsidP="00211732">
            <w:pPr>
              <w:rPr>
                <w:rFonts w:ascii="Tw Cen MT" w:hAnsi="Tw Cen MT"/>
              </w:rPr>
            </w:pPr>
            <w:r w:rsidRPr="002B3F3E">
              <w:rPr>
                <w:rFonts w:ascii="Tw Cen MT" w:hAnsi="Tw Cen MT"/>
                <w:bCs/>
              </w:rPr>
              <w:t>61</w:t>
            </w:r>
            <w:r w:rsidRPr="002B3F3E">
              <w:rPr>
                <w:rFonts w:ascii="Tw Cen MT" w:hAnsi="Tw Cen MT"/>
                <w:bCs/>
                <w:vertAlign w:val="superscript"/>
              </w:rPr>
              <w:t>st</w:t>
            </w:r>
            <w:r w:rsidRPr="002B3F3E">
              <w:rPr>
                <w:rFonts w:ascii="Tw Cen MT" w:hAnsi="Tw Cen MT"/>
                <w:bCs/>
              </w:rPr>
              <w:t xml:space="preserve"> Street &amp; Broadway – Park City</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01E024E" w14:textId="77777777" w:rsidR="009F231A" w:rsidRPr="002B3F3E" w:rsidRDefault="009F231A" w:rsidP="00211732">
            <w:pPr>
              <w:rPr>
                <w:rFonts w:ascii="Tw Cen MT" w:hAnsi="Tw Cen MT"/>
              </w:rPr>
            </w:pPr>
            <w:r w:rsidRPr="002B3F3E">
              <w:rPr>
                <w:rFonts w:ascii="Tw Cen MT" w:hAnsi="Tw Cen MT"/>
                <w:color w:val="000000"/>
              </w:rPr>
              <w:t>$597,418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A4B4D64" w14:textId="77777777" w:rsidR="009F231A" w:rsidRPr="002B3F3E" w:rsidRDefault="009F231A" w:rsidP="00211732">
            <w:pPr>
              <w:rPr>
                <w:rFonts w:ascii="Tw Cen MT" w:hAnsi="Tw Cen MT"/>
              </w:rPr>
            </w:pPr>
            <w:r w:rsidRPr="002B3F3E">
              <w:rPr>
                <w:rFonts w:ascii="Tw Cen MT" w:hAnsi="Tw Cen MT"/>
              </w:rPr>
              <w:t>2021</w:t>
            </w:r>
          </w:p>
        </w:tc>
      </w:tr>
      <w:tr w:rsidR="009F231A" w:rsidRPr="002B3F3E" w14:paraId="47D34428" w14:textId="77777777" w:rsidTr="00762B07">
        <w:tc>
          <w:tcPr>
            <w:tcW w:w="36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A2DC3" w14:textId="77777777" w:rsidR="009F231A" w:rsidRPr="002B3F3E" w:rsidRDefault="009F231A" w:rsidP="00211732">
            <w:pPr>
              <w:rPr>
                <w:rFonts w:ascii="Tw Cen MT" w:hAnsi="Tw Cen MT"/>
              </w:rPr>
            </w:pPr>
            <w:r w:rsidRPr="002B3F3E">
              <w:rPr>
                <w:rFonts w:ascii="Tw Cen MT" w:hAnsi="Tw Cen MT"/>
                <w:bCs/>
              </w:rPr>
              <w:t>Patriot Ave at K-15  -- Derby</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9AA416B" w14:textId="77777777" w:rsidR="009F231A" w:rsidRPr="002B3F3E" w:rsidRDefault="009F231A" w:rsidP="00211732">
            <w:pPr>
              <w:rPr>
                <w:rFonts w:ascii="Tw Cen MT" w:hAnsi="Tw Cen MT"/>
              </w:rPr>
            </w:pPr>
            <w:r w:rsidRPr="002B3F3E">
              <w:rPr>
                <w:rFonts w:ascii="Tw Cen MT" w:hAnsi="Tw Cen MT"/>
                <w:color w:val="000000"/>
              </w:rPr>
              <w:t>$289,582</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39C8CD3" w14:textId="77777777" w:rsidR="009F231A" w:rsidRPr="002B3F3E" w:rsidRDefault="009F231A" w:rsidP="00211732">
            <w:pPr>
              <w:rPr>
                <w:rFonts w:ascii="Tw Cen MT" w:hAnsi="Tw Cen MT"/>
              </w:rPr>
            </w:pPr>
            <w:r w:rsidRPr="002B3F3E">
              <w:rPr>
                <w:rFonts w:ascii="Tw Cen MT" w:hAnsi="Tw Cen MT"/>
              </w:rPr>
              <w:t>2021</w:t>
            </w:r>
          </w:p>
        </w:tc>
      </w:tr>
    </w:tbl>
    <w:p w14:paraId="0EEA93A4" w14:textId="77777777" w:rsidR="009F231A" w:rsidRPr="002B3F3E" w:rsidRDefault="009F231A" w:rsidP="009F231A">
      <w:pPr>
        <w:rPr>
          <w:rFonts w:ascii="Tw Cen MT" w:hAnsi="Tw Cen MT" w:cs="Calibri"/>
        </w:rPr>
      </w:pPr>
    </w:p>
    <w:p w14:paraId="43459421" w14:textId="77777777" w:rsidR="00762B07" w:rsidRPr="00E97AB6" w:rsidRDefault="00762B07" w:rsidP="00762B07">
      <w:pPr>
        <w:pStyle w:val="ListParagraph"/>
        <w:spacing w:after="0" w:line="240" w:lineRule="auto"/>
        <w:rPr>
          <w:rFonts w:ascii="Tw Cen MT" w:hAnsi="Tw Cen MT"/>
          <w:sz w:val="24"/>
          <w:szCs w:val="24"/>
        </w:rPr>
      </w:pPr>
      <w:r w:rsidRPr="00E97AB6">
        <w:rPr>
          <w:rFonts w:ascii="Tw Cen MT" w:hAnsi="Tw Cen MT"/>
          <w:sz w:val="24"/>
          <w:szCs w:val="24"/>
        </w:rPr>
        <w:t>Discussion: None</w:t>
      </w:r>
    </w:p>
    <w:p w14:paraId="5F509838" w14:textId="5921823F" w:rsidR="00762B07" w:rsidRPr="00643F27" w:rsidRDefault="00762B07" w:rsidP="00762B07">
      <w:pPr>
        <w:pStyle w:val="ListParagraph"/>
        <w:spacing w:after="0" w:line="240" w:lineRule="auto"/>
        <w:rPr>
          <w:rFonts w:ascii="Tw Cen MT" w:hAnsi="Tw Cen MT"/>
          <w:sz w:val="24"/>
          <w:szCs w:val="24"/>
        </w:rPr>
      </w:pPr>
      <w:r w:rsidRPr="00E97AB6">
        <w:rPr>
          <w:rFonts w:ascii="Tw Cen MT" w:hAnsi="Tw Cen MT"/>
          <w:sz w:val="24"/>
          <w:szCs w:val="24"/>
        </w:rPr>
        <w:t xml:space="preserve">Action:  </w:t>
      </w:r>
      <w:r w:rsidRPr="00762B07">
        <w:rPr>
          <w:rFonts w:ascii="Tw Cen MT" w:hAnsi="Tw Cen MT"/>
          <w:sz w:val="24"/>
          <w:szCs w:val="24"/>
        </w:rPr>
        <w:t>Moved to approve</w:t>
      </w:r>
      <w:r>
        <w:rPr>
          <w:rFonts w:ascii="Tw Cen MT" w:hAnsi="Tw Cen MT"/>
          <w:sz w:val="24"/>
          <w:szCs w:val="24"/>
        </w:rPr>
        <w:t xml:space="preserve"> as proposed</w:t>
      </w:r>
      <w:r w:rsidRPr="00762B07">
        <w:rPr>
          <w:rFonts w:ascii="Tw Cen MT" w:hAnsi="Tw Cen MT"/>
          <w:sz w:val="24"/>
          <w:szCs w:val="24"/>
        </w:rPr>
        <w:t>. M</w:t>
      </w:r>
      <w:r w:rsidRPr="007D0C10">
        <w:rPr>
          <w:rFonts w:ascii="Tw Cen MT" w:hAnsi="Tw Cen MT"/>
          <w:sz w:val="24"/>
          <w:szCs w:val="24"/>
        </w:rPr>
        <w:t xml:space="preserve">otion passed </w:t>
      </w:r>
      <w:r w:rsidRPr="000416C8">
        <w:rPr>
          <w:rFonts w:ascii="Tw Cen MT" w:hAnsi="Tw Cen MT"/>
          <w:sz w:val="24"/>
          <w:szCs w:val="24"/>
        </w:rPr>
        <w:t>(23-0).</w:t>
      </w:r>
    </w:p>
    <w:p w14:paraId="31EC7B34" w14:textId="77777777" w:rsidR="00762B07" w:rsidRPr="00643F27" w:rsidRDefault="00762B07" w:rsidP="00762B07">
      <w:pPr>
        <w:pStyle w:val="ListParagraph"/>
        <w:spacing w:after="0" w:line="240" w:lineRule="auto"/>
        <w:rPr>
          <w:rFonts w:ascii="Tw Cen MT" w:hAnsi="Tw Cen MT"/>
          <w:sz w:val="24"/>
          <w:szCs w:val="24"/>
        </w:rPr>
      </w:pPr>
      <w:r w:rsidRPr="00643F27">
        <w:rPr>
          <w:rFonts w:ascii="Tw Cen MT" w:hAnsi="Tw Cen MT"/>
          <w:sz w:val="24"/>
          <w:szCs w:val="24"/>
        </w:rPr>
        <w:lastRenderedPageBreak/>
        <w:t xml:space="preserve">Motion: </w:t>
      </w:r>
      <w:r>
        <w:rPr>
          <w:rFonts w:ascii="Tw Cen MT" w:hAnsi="Tw Cen MT"/>
          <w:sz w:val="24"/>
          <w:szCs w:val="24"/>
        </w:rPr>
        <w:t>D. Dennis</w:t>
      </w:r>
    </w:p>
    <w:p w14:paraId="583F5214" w14:textId="77777777" w:rsidR="00762B07" w:rsidRDefault="00762B07" w:rsidP="00762B07">
      <w:pPr>
        <w:pStyle w:val="ListParagraph"/>
        <w:spacing w:after="0" w:line="240" w:lineRule="auto"/>
        <w:rPr>
          <w:rFonts w:ascii="Tw Cen MT" w:hAnsi="Tw Cen MT"/>
          <w:sz w:val="24"/>
          <w:szCs w:val="24"/>
        </w:rPr>
      </w:pPr>
      <w:r w:rsidRPr="00807844">
        <w:rPr>
          <w:rFonts w:ascii="Tw Cen MT" w:hAnsi="Tw Cen MT"/>
          <w:sz w:val="24"/>
          <w:szCs w:val="24"/>
        </w:rPr>
        <w:t>Second:</w:t>
      </w:r>
      <w:r w:rsidRPr="00643F27">
        <w:rPr>
          <w:rFonts w:ascii="Tw Cen MT" w:hAnsi="Tw Cen MT"/>
          <w:sz w:val="24"/>
          <w:szCs w:val="24"/>
        </w:rPr>
        <w:t xml:space="preserve">  </w:t>
      </w:r>
      <w:r>
        <w:rPr>
          <w:rFonts w:ascii="Tw Cen MT" w:hAnsi="Tw Cen MT"/>
          <w:sz w:val="24"/>
          <w:szCs w:val="24"/>
        </w:rPr>
        <w:t>T. Jones</w:t>
      </w:r>
    </w:p>
    <w:p w14:paraId="582EBDA3" w14:textId="77777777" w:rsidR="009F231A" w:rsidRDefault="009F231A" w:rsidP="009F231A">
      <w:pPr>
        <w:rPr>
          <w:rFonts w:ascii="Tw Cen MT" w:hAnsi="Tw Cen MT"/>
          <w:color w:val="000000"/>
        </w:rPr>
      </w:pPr>
    </w:p>
    <w:p w14:paraId="2913CC70" w14:textId="025707A1" w:rsidR="00762B07" w:rsidRPr="002B3F3E" w:rsidRDefault="00762B07" w:rsidP="00762B07">
      <w:pPr>
        <w:ind w:firstLine="720"/>
        <w:rPr>
          <w:rFonts w:ascii="Tw Cen MT" w:hAnsi="Tw Cen MT"/>
          <w:b/>
          <w:color w:val="000000"/>
        </w:rPr>
      </w:pPr>
      <w:r>
        <w:rPr>
          <w:rFonts w:ascii="Tw Cen MT" w:hAnsi="Tw Cen MT"/>
          <w:b/>
          <w:color w:val="000000"/>
        </w:rPr>
        <w:t>(2) Proposed action revised: Allocate</w:t>
      </w:r>
      <w:r w:rsidRPr="002B3F3E">
        <w:rPr>
          <w:rFonts w:ascii="Tw Cen MT" w:hAnsi="Tw Cen MT"/>
          <w:b/>
          <w:color w:val="000000"/>
        </w:rPr>
        <w:t xml:space="preserve"> </w:t>
      </w:r>
      <w:r>
        <w:rPr>
          <w:rFonts w:ascii="Tw Cen MT" w:hAnsi="Tw Cen MT"/>
          <w:b/>
          <w:color w:val="000000"/>
        </w:rPr>
        <w:t>“</w:t>
      </w:r>
      <w:r w:rsidRPr="002B3F3E">
        <w:rPr>
          <w:rFonts w:ascii="Tw Cen MT" w:hAnsi="Tw Cen MT"/>
          <w:b/>
          <w:color w:val="000000"/>
        </w:rPr>
        <w:t xml:space="preserve">TIP year-end balance </w:t>
      </w:r>
      <w:r w:rsidRPr="00762B07">
        <w:rPr>
          <w:rFonts w:ascii="Tw Cen MT" w:hAnsi="Tw Cen MT"/>
          <w:b/>
          <w:color w:val="000000"/>
        </w:rPr>
        <w:t>$ 887,000</w:t>
      </w:r>
      <w:r>
        <w:rPr>
          <w:rFonts w:ascii="Tw Cen MT" w:hAnsi="Tw Cen MT"/>
          <w:b/>
          <w:color w:val="000000"/>
        </w:rPr>
        <w:t xml:space="preserve"> </w:t>
      </w:r>
      <w:r w:rsidRPr="00762B07">
        <w:rPr>
          <w:rFonts w:ascii="Tw Cen MT" w:hAnsi="Tw Cen MT"/>
          <w:b/>
          <w:color w:val="000000"/>
        </w:rPr>
        <w:t>for the year 2021</w:t>
      </w:r>
      <w:r>
        <w:rPr>
          <w:rFonts w:ascii="Tw Cen MT" w:hAnsi="Tw Cen MT"/>
          <w:b/>
          <w:color w:val="000000"/>
        </w:rPr>
        <w:t>”</w:t>
      </w:r>
      <w:r w:rsidRPr="002B3F3E">
        <w:rPr>
          <w:rFonts w:ascii="Tw Cen MT" w:hAnsi="Tw Cen MT"/>
          <w:b/>
          <w:color w:val="000000"/>
        </w:rPr>
        <w:t xml:space="preserve"> as follows:</w:t>
      </w:r>
    </w:p>
    <w:tbl>
      <w:tblPr>
        <w:tblW w:w="0" w:type="auto"/>
        <w:tblInd w:w="602" w:type="dxa"/>
        <w:tblCellMar>
          <w:left w:w="0" w:type="dxa"/>
          <w:right w:w="0" w:type="dxa"/>
        </w:tblCellMar>
        <w:tblLook w:val="04A0" w:firstRow="1" w:lastRow="0" w:firstColumn="1" w:lastColumn="0" w:noHBand="0" w:noVBand="1"/>
      </w:tblPr>
      <w:tblGrid>
        <w:gridCol w:w="3078"/>
        <w:gridCol w:w="3420"/>
        <w:gridCol w:w="3060"/>
      </w:tblGrid>
      <w:tr w:rsidR="00762B07" w:rsidRPr="002B3F3E" w14:paraId="5D9EEE11" w14:textId="77777777" w:rsidTr="00762B07">
        <w:tc>
          <w:tcPr>
            <w:tcW w:w="3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E52612" w14:textId="77777777" w:rsidR="00762B07" w:rsidRPr="002B3F3E" w:rsidRDefault="00762B07" w:rsidP="00211732">
            <w:pPr>
              <w:rPr>
                <w:rFonts w:ascii="Tw Cen MT" w:hAnsi="Tw Cen MT"/>
              </w:rPr>
            </w:pPr>
            <w:r w:rsidRPr="002B3F3E">
              <w:rPr>
                <w:rFonts w:ascii="Tw Cen MT" w:hAnsi="Tw Cen MT"/>
              </w:rPr>
              <w:t>Project</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F2446D" w14:textId="77777777" w:rsidR="00762B07" w:rsidRPr="002B3F3E" w:rsidRDefault="00762B07" w:rsidP="00211732">
            <w:pPr>
              <w:rPr>
                <w:rFonts w:ascii="Tw Cen MT" w:hAnsi="Tw Cen MT"/>
              </w:rPr>
            </w:pPr>
            <w:r w:rsidRPr="002B3F3E">
              <w:rPr>
                <w:rFonts w:ascii="Tw Cen MT" w:hAnsi="Tw Cen MT"/>
              </w:rPr>
              <w:t>Allocation of de-obligated funds</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37D2CE" w14:textId="77777777" w:rsidR="00762B07" w:rsidRPr="002B3F3E" w:rsidRDefault="00762B07" w:rsidP="00211732">
            <w:pPr>
              <w:rPr>
                <w:rFonts w:ascii="Tw Cen MT" w:hAnsi="Tw Cen MT"/>
              </w:rPr>
            </w:pPr>
            <w:r w:rsidRPr="002B3F3E">
              <w:rPr>
                <w:rFonts w:ascii="Tw Cen MT" w:hAnsi="Tw Cen MT"/>
              </w:rPr>
              <w:t>Year project is programmed</w:t>
            </w:r>
          </w:p>
        </w:tc>
      </w:tr>
      <w:tr w:rsidR="00762B07" w:rsidRPr="002B3F3E" w14:paraId="4E91BE76" w14:textId="77777777" w:rsidTr="00762B07">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FFC16" w14:textId="77777777" w:rsidR="00762B07" w:rsidRPr="002B3F3E" w:rsidRDefault="00762B07" w:rsidP="00211732">
            <w:pPr>
              <w:rPr>
                <w:rFonts w:ascii="Tw Cen MT" w:hAnsi="Tw Cen MT"/>
              </w:rPr>
            </w:pPr>
            <w:r w:rsidRPr="002B3F3E">
              <w:rPr>
                <w:rFonts w:ascii="Tw Cen MT" w:hAnsi="Tw Cen MT"/>
                <w:bCs/>
              </w:rPr>
              <w:t>North Junction – Build Grant  -- City of Wichita</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27169FC6" w14:textId="77777777" w:rsidR="00762B07" w:rsidRPr="002B3F3E" w:rsidRDefault="00762B07" w:rsidP="00211732">
            <w:pPr>
              <w:rPr>
                <w:rFonts w:ascii="Tw Cen MT" w:hAnsi="Tw Cen MT"/>
              </w:rPr>
            </w:pPr>
            <w:r w:rsidRPr="002B3F3E">
              <w:rPr>
                <w:rFonts w:ascii="Tw Cen MT" w:hAnsi="Tw Cen MT"/>
                <w:color w:val="000000"/>
              </w:rPr>
              <w:t xml:space="preserve">$1,250,000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9FC4938" w14:textId="77777777" w:rsidR="00762B07" w:rsidRPr="002B3F3E" w:rsidRDefault="00762B07" w:rsidP="00211732">
            <w:pPr>
              <w:rPr>
                <w:rFonts w:ascii="Tw Cen MT" w:hAnsi="Tw Cen MT"/>
              </w:rPr>
            </w:pPr>
            <w:r w:rsidRPr="002B3F3E">
              <w:rPr>
                <w:rFonts w:ascii="Tw Cen MT" w:hAnsi="Tw Cen MT"/>
              </w:rPr>
              <w:t>2022</w:t>
            </w:r>
          </w:p>
        </w:tc>
      </w:tr>
    </w:tbl>
    <w:p w14:paraId="788DF7BC" w14:textId="0B77C020" w:rsidR="00774A31" w:rsidRPr="00762B07" w:rsidRDefault="00774A31" w:rsidP="00762B07">
      <w:pPr>
        <w:spacing w:after="0" w:line="240" w:lineRule="auto"/>
        <w:rPr>
          <w:rFonts w:ascii="Tw Cen MT" w:hAnsi="Tw Cen MT"/>
          <w:sz w:val="24"/>
          <w:szCs w:val="24"/>
        </w:rPr>
      </w:pPr>
    </w:p>
    <w:p w14:paraId="37990A3C" w14:textId="3CDDC38A" w:rsidR="00774A31" w:rsidRPr="00E97AB6" w:rsidRDefault="00774A31" w:rsidP="00774A31">
      <w:pPr>
        <w:pStyle w:val="ListParagraph"/>
        <w:spacing w:after="0" w:line="240" w:lineRule="auto"/>
        <w:rPr>
          <w:rFonts w:ascii="Tw Cen MT" w:hAnsi="Tw Cen MT"/>
          <w:sz w:val="24"/>
          <w:szCs w:val="24"/>
        </w:rPr>
      </w:pPr>
      <w:r w:rsidRPr="00E97AB6">
        <w:rPr>
          <w:rFonts w:ascii="Tw Cen MT" w:hAnsi="Tw Cen MT"/>
          <w:sz w:val="24"/>
          <w:szCs w:val="24"/>
        </w:rPr>
        <w:t xml:space="preserve">Discussion: </w:t>
      </w:r>
      <w:r w:rsidR="00762B07" w:rsidRPr="00762B07">
        <w:rPr>
          <w:rFonts w:ascii="Tw Cen MT" w:hAnsi="Tw Cen MT"/>
          <w:sz w:val="24"/>
          <w:szCs w:val="24"/>
        </w:rPr>
        <w:t xml:space="preserve">More time needed to </w:t>
      </w:r>
      <w:r w:rsidR="00762B07">
        <w:rPr>
          <w:rFonts w:ascii="Tw Cen MT" w:hAnsi="Tw Cen MT"/>
          <w:sz w:val="24"/>
          <w:szCs w:val="24"/>
        </w:rPr>
        <w:t>coordinate among agencies FHWA, KDOT, City of Wichita</w:t>
      </w:r>
      <w:r w:rsidR="00762B07" w:rsidRPr="00762B07">
        <w:rPr>
          <w:rFonts w:ascii="Tw Cen MT" w:hAnsi="Tw Cen MT"/>
          <w:sz w:val="24"/>
          <w:szCs w:val="24"/>
        </w:rPr>
        <w:t>.</w:t>
      </w:r>
    </w:p>
    <w:p w14:paraId="614C2357" w14:textId="77777777" w:rsidR="00762B07" w:rsidRDefault="00774A31" w:rsidP="00774A31">
      <w:pPr>
        <w:pStyle w:val="ListParagraph"/>
        <w:spacing w:after="0" w:line="240" w:lineRule="auto"/>
        <w:rPr>
          <w:rFonts w:ascii="Tw Cen MT" w:hAnsi="Tw Cen MT"/>
          <w:sz w:val="24"/>
          <w:szCs w:val="24"/>
        </w:rPr>
      </w:pPr>
      <w:r w:rsidRPr="00E97AB6">
        <w:rPr>
          <w:rFonts w:ascii="Tw Cen MT" w:hAnsi="Tw Cen MT"/>
          <w:sz w:val="24"/>
          <w:szCs w:val="24"/>
        </w:rPr>
        <w:t xml:space="preserve">Action:  </w:t>
      </w:r>
      <w:r w:rsidR="00762B07" w:rsidRPr="00762B07">
        <w:rPr>
          <w:rFonts w:ascii="Tw Cen MT" w:hAnsi="Tw Cen MT"/>
          <w:sz w:val="24"/>
          <w:szCs w:val="24"/>
        </w:rPr>
        <w:t>More time needed to coordinate among agencies FHWA, KDOT, City of Wichita.</w:t>
      </w:r>
    </w:p>
    <w:p w14:paraId="052A7D50" w14:textId="7799C5F4" w:rsidR="00774A31" w:rsidRPr="00643F27" w:rsidRDefault="00774A31" w:rsidP="00774A31">
      <w:pPr>
        <w:pStyle w:val="ListParagraph"/>
        <w:spacing w:after="0" w:line="240" w:lineRule="auto"/>
        <w:rPr>
          <w:rFonts w:ascii="Tw Cen MT" w:hAnsi="Tw Cen MT"/>
          <w:sz w:val="24"/>
          <w:szCs w:val="24"/>
        </w:rPr>
      </w:pPr>
      <w:r w:rsidRPr="00E97AB6">
        <w:rPr>
          <w:rFonts w:ascii="Tw Cen MT" w:hAnsi="Tw Cen MT"/>
          <w:sz w:val="24"/>
          <w:szCs w:val="24"/>
        </w:rPr>
        <w:t xml:space="preserve">Motion passed </w:t>
      </w:r>
      <w:r w:rsidRPr="000416C8">
        <w:rPr>
          <w:rFonts w:ascii="Tw Cen MT" w:hAnsi="Tw Cen MT"/>
          <w:sz w:val="24"/>
          <w:szCs w:val="24"/>
        </w:rPr>
        <w:t>(23-0).</w:t>
      </w:r>
    </w:p>
    <w:p w14:paraId="4A160D8D" w14:textId="77777777" w:rsidR="00774A31" w:rsidRPr="00643F27" w:rsidRDefault="00774A31" w:rsidP="00774A31">
      <w:pPr>
        <w:pStyle w:val="ListParagraph"/>
        <w:spacing w:after="0" w:line="240" w:lineRule="auto"/>
        <w:rPr>
          <w:rFonts w:ascii="Tw Cen MT" w:hAnsi="Tw Cen MT"/>
          <w:sz w:val="24"/>
          <w:szCs w:val="24"/>
        </w:rPr>
      </w:pPr>
      <w:r w:rsidRPr="00643F27">
        <w:rPr>
          <w:rFonts w:ascii="Tw Cen MT" w:hAnsi="Tw Cen MT"/>
          <w:sz w:val="24"/>
          <w:szCs w:val="24"/>
        </w:rPr>
        <w:t xml:space="preserve">Motion: </w:t>
      </w:r>
      <w:r>
        <w:rPr>
          <w:rFonts w:ascii="Tw Cen MT" w:hAnsi="Tw Cen MT"/>
          <w:sz w:val="24"/>
          <w:szCs w:val="24"/>
        </w:rPr>
        <w:t>D. Dennis</w:t>
      </w:r>
    </w:p>
    <w:p w14:paraId="30D1169D" w14:textId="33E709B6" w:rsidR="00774A31" w:rsidRDefault="00774A31" w:rsidP="00774A31">
      <w:pPr>
        <w:pStyle w:val="ListParagraph"/>
        <w:spacing w:after="0" w:line="240" w:lineRule="auto"/>
        <w:rPr>
          <w:rFonts w:ascii="Tw Cen MT" w:hAnsi="Tw Cen MT"/>
          <w:sz w:val="24"/>
          <w:szCs w:val="24"/>
        </w:rPr>
      </w:pPr>
      <w:r w:rsidRPr="00807844">
        <w:rPr>
          <w:rFonts w:ascii="Tw Cen MT" w:hAnsi="Tw Cen MT"/>
          <w:sz w:val="24"/>
          <w:szCs w:val="24"/>
        </w:rPr>
        <w:t>Second:</w:t>
      </w:r>
      <w:r w:rsidRPr="00643F27">
        <w:rPr>
          <w:rFonts w:ascii="Tw Cen MT" w:hAnsi="Tw Cen MT"/>
          <w:sz w:val="24"/>
          <w:szCs w:val="24"/>
        </w:rPr>
        <w:t xml:space="preserve">  </w:t>
      </w:r>
      <w:r>
        <w:rPr>
          <w:rFonts w:ascii="Tw Cen MT" w:hAnsi="Tw Cen MT"/>
          <w:sz w:val="24"/>
          <w:szCs w:val="24"/>
        </w:rPr>
        <w:t>C. Claycomb</w:t>
      </w:r>
    </w:p>
    <w:p w14:paraId="1F01AD10" w14:textId="201FB544" w:rsidR="00C94915" w:rsidRDefault="00C94915" w:rsidP="00CC6B1F">
      <w:pPr>
        <w:tabs>
          <w:tab w:val="left" w:pos="990"/>
        </w:tabs>
        <w:spacing w:line="276" w:lineRule="auto"/>
        <w:contextualSpacing/>
        <w:rPr>
          <w:rFonts w:ascii="Tw Cen MT" w:hAnsi="Tw Cen MT"/>
          <w:sz w:val="24"/>
          <w:szCs w:val="24"/>
        </w:rPr>
      </w:pPr>
    </w:p>
    <w:p w14:paraId="0996DF68" w14:textId="758E9642" w:rsidR="00CC6B1F" w:rsidRPr="000A7C9C" w:rsidRDefault="00CC6B1F" w:rsidP="00762B07">
      <w:pPr>
        <w:contextualSpacing/>
        <w:rPr>
          <w:rFonts w:ascii="Tw Cen MT" w:hAnsi="Tw Cen MT"/>
          <w:sz w:val="24"/>
          <w:szCs w:val="24"/>
        </w:rPr>
      </w:pPr>
      <w:r w:rsidRPr="000A7C9C">
        <w:rPr>
          <w:rFonts w:ascii="Tw Cen MT" w:hAnsi="Tw Cen MT"/>
          <w:sz w:val="24"/>
          <w:szCs w:val="24"/>
        </w:rPr>
        <w:tab/>
      </w:r>
    </w:p>
    <w:p w14:paraId="7C0543DD" w14:textId="19EC7661" w:rsidR="00CC6B1F" w:rsidRPr="000A7C9C" w:rsidRDefault="00774A31" w:rsidP="00CC6B1F">
      <w:pPr>
        <w:numPr>
          <w:ilvl w:val="1"/>
          <w:numId w:val="7"/>
        </w:numPr>
        <w:tabs>
          <w:tab w:val="left" w:pos="990"/>
        </w:tabs>
        <w:spacing w:after="0" w:line="276" w:lineRule="auto"/>
        <w:ind w:left="720"/>
        <w:contextualSpacing/>
        <w:jc w:val="both"/>
        <w:rPr>
          <w:rFonts w:ascii="Tw Cen MT" w:hAnsi="Tw Cen MT"/>
          <w:b/>
          <w:color w:val="0070C0"/>
          <w:sz w:val="24"/>
          <w:szCs w:val="24"/>
          <w:u w:val="single"/>
        </w:rPr>
      </w:pPr>
      <w:r>
        <w:rPr>
          <w:rFonts w:ascii="Tw Cen MT" w:hAnsi="Tw Cen MT"/>
          <w:b/>
          <w:color w:val="0070C0"/>
          <w:sz w:val="24"/>
          <w:szCs w:val="24"/>
          <w:u w:val="single"/>
        </w:rPr>
        <w:t>Discussion: WAMPO local match funding needs</w:t>
      </w:r>
      <w:r w:rsidR="001A4BA3">
        <w:rPr>
          <w:rFonts w:ascii="Tw Cen MT" w:hAnsi="Tw Cen MT"/>
          <w:b/>
          <w:color w:val="0070C0"/>
          <w:sz w:val="24"/>
          <w:szCs w:val="24"/>
          <w:u w:val="single"/>
        </w:rPr>
        <w:t xml:space="preserve"> </w:t>
      </w:r>
    </w:p>
    <w:p w14:paraId="4C7BBFC2" w14:textId="23A01ED0" w:rsidR="00431246" w:rsidRDefault="00710C7F" w:rsidP="006D0A52">
      <w:pPr>
        <w:pStyle w:val="ListParagraph"/>
        <w:tabs>
          <w:tab w:val="left" w:pos="990"/>
        </w:tabs>
        <w:spacing w:after="0" w:line="240" w:lineRule="auto"/>
        <w:rPr>
          <w:rFonts w:ascii="Tw Cen MT" w:hAnsi="Tw Cen MT"/>
          <w:sz w:val="24"/>
          <w:szCs w:val="24"/>
        </w:rPr>
      </w:pPr>
      <w:r>
        <w:rPr>
          <w:rFonts w:ascii="Tw Cen MT" w:hAnsi="Tw Cen MT"/>
          <w:sz w:val="24"/>
          <w:szCs w:val="24"/>
        </w:rPr>
        <w:t>Members of the Transportation Policy Body discussed local matching funding needs for the WAMPO region, to match the 80% CPG (Co</w:t>
      </w:r>
      <w:r w:rsidR="007A40D8">
        <w:rPr>
          <w:rFonts w:ascii="Tw Cen MT" w:hAnsi="Tw Cen MT"/>
          <w:sz w:val="24"/>
          <w:szCs w:val="24"/>
        </w:rPr>
        <w:t>nsolidated</w:t>
      </w:r>
      <w:r>
        <w:rPr>
          <w:rFonts w:ascii="Tw Cen MT" w:hAnsi="Tw Cen MT"/>
          <w:sz w:val="24"/>
          <w:szCs w:val="24"/>
        </w:rPr>
        <w:t xml:space="preserve"> Planning Grant). </w:t>
      </w:r>
      <w:r w:rsidR="0024693A">
        <w:rPr>
          <w:rFonts w:ascii="Tw Cen MT" w:hAnsi="Tw Cen MT"/>
          <w:sz w:val="24"/>
          <w:szCs w:val="24"/>
        </w:rPr>
        <w:t>CPG</w:t>
      </w:r>
      <w:r w:rsidR="0024693A" w:rsidRPr="00603C1F">
        <w:rPr>
          <w:rFonts w:ascii="Tw Cen MT" w:hAnsi="Tw Cen MT"/>
          <w:sz w:val="24"/>
          <w:szCs w:val="24"/>
        </w:rPr>
        <w:t xml:space="preserve"> </w:t>
      </w:r>
      <w:r w:rsidR="0024693A">
        <w:rPr>
          <w:rFonts w:ascii="Tw Cen MT" w:hAnsi="Tw Cen MT"/>
          <w:sz w:val="24"/>
          <w:szCs w:val="24"/>
        </w:rPr>
        <w:t>comprises of funds made available to WAMPO from the Fede</w:t>
      </w:r>
      <w:r w:rsidR="00C62769">
        <w:rPr>
          <w:rFonts w:ascii="Tw Cen MT" w:hAnsi="Tw Cen MT"/>
          <w:sz w:val="24"/>
          <w:szCs w:val="24"/>
        </w:rPr>
        <w:t>ral Highway Administration (FHW</w:t>
      </w:r>
      <w:r w:rsidR="0024693A">
        <w:rPr>
          <w:rFonts w:ascii="Tw Cen MT" w:hAnsi="Tw Cen MT"/>
          <w:sz w:val="24"/>
          <w:szCs w:val="24"/>
        </w:rPr>
        <w:t xml:space="preserve">A) and Federal Transit Administration (FTA), for transportation planning purposes as outlined in the annual UPWP (Unified Planning Work Program). </w:t>
      </w:r>
      <w:r w:rsidR="00C62769">
        <w:rPr>
          <w:rFonts w:ascii="Tw Cen MT" w:hAnsi="Tw Cen MT"/>
          <w:sz w:val="24"/>
          <w:szCs w:val="24"/>
        </w:rPr>
        <w:t xml:space="preserve">Solutions to </w:t>
      </w:r>
      <w:r w:rsidR="0024693A">
        <w:rPr>
          <w:rFonts w:ascii="Tw Cen MT" w:hAnsi="Tw Cen MT"/>
          <w:sz w:val="24"/>
          <w:szCs w:val="24"/>
        </w:rPr>
        <w:t xml:space="preserve">20% local match funding issues </w:t>
      </w:r>
      <w:r w:rsidR="00C62769">
        <w:rPr>
          <w:rFonts w:ascii="Tw Cen MT" w:hAnsi="Tw Cen MT"/>
          <w:sz w:val="24"/>
          <w:szCs w:val="24"/>
        </w:rPr>
        <w:t>had been discussed</w:t>
      </w:r>
      <w:r w:rsidR="0024693A">
        <w:rPr>
          <w:rFonts w:ascii="Tw Cen MT" w:hAnsi="Tw Cen MT"/>
          <w:sz w:val="24"/>
          <w:szCs w:val="24"/>
        </w:rPr>
        <w:t xml:space="preserve"> since the past </w:t>
      </w:r>
      <w:r w:rsidR="00C62769">
        <w:rPr>
          <w:rFonts w:ascii="Tw Cen MT" w:hAnsi="Tw Cen MT"/>
          <w:sz w:val="24"/>
          <w:szCs w:val="24"/>
        </w:rPr>
        <w:t>three years</w:t>
      </w:r>
      <w:r w:rsidR="0024693A">
        <w:rPr>
          <w:rFonts w:ascii="Tw Cen MT" w:hAnsi="Tw Cen MT"/>
          <w:sz w:val="24"/>
          <w:szCs w:val="24"/>
        </w:rPr>
        <w:t xml:space="preserve">. </w:t>
      </w:r>
      <w:r w:rsidR="00C62769">
        <w:rPr>
          <w:rFonts w:ascii="Tw Cen MT" w:hAnsi="Tw Cen MT"/>
          <w:sz w:val="24"/>
          <w:szCs w:val="24"/>
        </w:rPr>
        <w:t>Increased need for local matching funds discussed</w:t>
      </w:r>
      <w:r w:rsidR="00431246">
        <w:rPr>
          <w:rFonts w:ascii="Tw Cen MT" w:hAnsi="Tw Cen MT"/>
          <w:sz w:val="24"/>
          <w:szCs w:val="24"/>
        </w:rPr>
        <w:t>, in order to</w:t>
      </w:r>
      <w:r w:rsidR="00C62769">
        <w:rPr>
          <w:rFonts w:ascii="Tw Cen MT" w:hAnsi="Tw Cen MT"/>
          <w:sz w:val="24"/>
          <w:szCs w:val="24"/>
        </w:rPr>
        <w:t xml:space="preserve"> address </w:t>
      </w:r>
      <w:r w:rsidR="00431246">
        <w:rPr>
          <w:rFonts w:ascii="Tw Cen MT" w:hAnsi="Tw Cen MT"/>
          <w:sz w:val="24"/>
          <w:szCs w:val="24"/>
        </w:rPr>
        <w:t xml:space="preserve">three issues (1) address past financial deficit due to inadequate local matching funds (2) present need of local match funds to meet 2021 UPWP CPG funding requirements, and (3) future anticipated increase in ‘transportation planning tasks’ and ‘future available funds’. </w:t>
      </w:r>
    </w:p>
    <w:p w14:paraId="1B261802" w14:textId="77777777" w:rsidR="00431246" w:rsidRDefault="00431246" w:rsidP="006D0A52">
      <w:pPr>
        <w:pStyle w:val="ListParagraph"/>
        <w:tabs>
          <w:tab w:val="left" w:pos="990"/>
        </w:tabs>
        <w:spacing w:after="0" w:line="240" w:lineRule="auto"/>
        <w:rPr>
          <w:rFonts w:ascii="Tw Cen MT" w:hAnsi="Tw Cen MT"/>
          <w:sz w:val="24"/>
          <w:szCs w:val="24"/>
        </w:rPr>
      </w:pPr>
    </w:p>
    <w:p w14:paraId="12AD2BFE" w14:textId="4B0B1427" w:rsidR="00431246" w:rsidRDefault="00C62769" w:rsidP="006D0A52">
      <w:pPr>
        <w:pStyle w:val="ListParagraph"/>
        <w:tabs>
          <w:tab w:val="left" w:pos="990"/>
        </w:tabs>
        <w:spacing w:after="0" w:line="240" w:lineRule="auto"/>
        <w:rPr>
          <w:rFonts w:ascii="Tw Cen MT" w:hAnsi="Tw Cen MT"/>
          <w:sz w:val="24"/>
          <w:szCs w:val="24"/>
        </w:rPr>
      </w:pPr>
      <w:r>
        <w:rPr>
          <w:rFonts w:ascii="Tw Cen MT" w:hAnsi="Tw Cen MT"/>
          <w:sz w:val="24"/>
          <w:szCs w:val="24"/>
        </w:rPr>
        <w:t xml:space="preserve">Generally there are two sources of local matching funds (1) Membership fees, and (2) TIP fees, based on Fiscal </w:t>
      </w:r>
      <w:r w:rsidR="00431246">
        <w:rPr>
          <w:rFonts w:ascii="Tw Cen MT" w:hAnsi="Tw Cen MT"/>
          <w:sz w:val="24"/>
          <w:szCs w:val="24"/>
        </w:rPr>
        <w:t>a</w:t>
      </w:r>
      <w:r>
        <w:rPr>
          <w:rFonts w:ascii="Tw Cen MT" w:hAnsi="Tw Cen MT"/>
          <w:sz w:val="24"/>
          <w:szCs w:val="24"/>
        </w:rPr>
        <w:t>greement for the operation of WAMPO</w:t>
      </w:r>
      <w:r w:rsidR="0057464B">
        <w:rPr>
          <w:rFonts w:ascii="Tw Cen MT" w:hAnsi="Tw Cen MT"/>
          <w:sz w:val="24"/>
          <w:szCs w:val="24"/>
        </w:rPr>
        <w:t>,</w:t>
      </w:r>
      <w:r>
        <w:rPr>
          <w:rFonts w:ascii="Tw Cen MT" w:hAnsi="Tw Cen MT"/>
          <w:sz w:val="24"/>
          <w:szCs w:val="24"/>
        </w:rPr>
        <w:t xml:space="preserve"> by the WAMPO</w:t>
      </w:r>
      <w:r w:rsidR="0057464B">
        <w:rPr>
          <w:rFonts w:ascii="Tw Cen MT" w:hAnsi="Tw Cen MT"/>
          <w:sz w:val="24"/>
          <w:szCs w:val="24"/>
        </w:rPr>
        <w:t>’s</w:t>
      </w:r>
      <w:r>
        <w:rPr>
          <w:rFonts w:ascii="Tw Cen MT" w:hAnsi="Tw Cen MT"/>
          <w:sz w:val="24"/>
          <w:szCs w:val="24"/>
        </w:rPr>
        <w:t xml:space="preserve"> member jurisdictions. </w:t>
      </w:r>
      <w:r w:rsidR="00431246">
        <w:rPr>
          <w:rFonts w:ascii="Tw Cen MT" w:hAnsi="Tw Cen MT"/>
          <w:sz w:val="24"/>
          <w:szCs w:val="24"/>
        </w:rPr>
        <w:t>Today’s discussion along with WAMPO executive committee’s input, considered TIP fee options to meet the local matching funding needs of CPG funding.</w:t>
      </w:r>
    </w:p>
    <w:p w14:paraId="1C8479F6" w14:textId="77777777" w:rsidR="00431246" w:rsidRDefault="00431246" w:rsidP="006D0A52">
      <w:pPr>
        <w:pStyle w:val="ListParagraph"/>
        <w:tabs>
          <w:tab w:val="left" w:pos="990"/>
        </w:tabs>
        <w:spacing w:after="0" w:line="240" w:lineRule="auto"/>
        <w:rPr>
          <w:rFonts w:ascii="Tw Cen MT" w:hAnsi="Tw Cen MT"/>
          <w:sz w:val="24"/>
          <w:szCs w:val="24"/>
        </w:rPr>
      </w:pPr>
    </w:p>
    <w:p w14:paraId="7C9FA457" w14:textId="346048DF" w:rsidR="0057464B" w:rsidRDefault="00C62769" w:rsidP="006D0A52">
      <w:pPr>
        <w:pStyle w:val="ListParagraph"/>
        <w:tabs>
          <w:tab w:val="left" w:pos="990"/>
        </w:tabs>
        <w:spacing w:after="0" w:line="240" w:lineRule="auto"/>
        <w:rPr>
          <w:rFonts w:ascii="Tw Cen MT" w:hAnsi="Tw Cen MT"/>
          <w:sz w:val="24"/>
          <w:szCs w:val="24"/>
        </w:rPr>
      </w:pPr>
      <w:r>
        <w:rPr>
          <w:rFonts w:ascii="Tw Cen MT" w:hAnsi="Tw Cen MT"/>
          <w:sz w:val="24"/>
          <w:szCs w:val="24"/>
        </w:rPr>
        <w:t xml:space="preserve">TPB members looked into options of 5% TIP fees as well as 3% TIP fees. Members agreed </w:t>
      </w:r>
      <w:r w:rsidR="0057464B">
        <w:rPr>
          <w:rFonts w:ascii="Tw Cen MT" w:hAnsi="Tw Cen MT"/>
          <w:sz w:val="24"/>
          <w:szCs w:val="24"/>
        </w:rPr>
        <w:t xml:space="preserve">that </w:t>
      </w:r>
      <w:r>
        <w:rPr>
          <w:rFonts w:ascii="Tw Cen MT" w:hAnsi="Tw Cen MT"/>
          <w:sz w:val="24"/>
          <w:szCs w:val="24"/>
        </w:rPr>
        <w:t xml:space="preserve">a </w:t>
      </w:r>
      <w:r w:rsidR="0057464B">
        <w:rPr>
          <w:rFonts w:ascii="Tw Cen MT" w:hAnsi="Tw Cen MT"/>
          <w:sz w:val="24"/>
          <w:szCs w:val="24"/>
        </w:rPr>
        <w:t>‘</w:t>
      </w:r>
      <w:r>
        <w:rPr>
          <w:rFonts w:ascii="Tw Cen MT" w:hAnsi="Tw Cen MT"/>
          <w:sz w:val="24"/>
          <w:szCs w:val="24"/>
        </w:rPr>
        <w:t>3% TIP fees</w:t>
      </w:r>
      <w:r w:rsidR="0057464B">
        <w:rPr>
          <w:rFonts w:ascii="Tw Cen MT" w:hAnsi="Tw Cen MT"/>
          <w:sz w:val="24"/>
          <w:szCs w:val="24"/>
        </w:rPr>
        <w:t xml:space="preserve">’ </w:t>
      </w:r>
      <w:r>
        <w:rPr>
          <w:rFonts w:ascii="Tw Cen MT" w:hAnsi="Tw Cen MT"/>
          <w:sz w:val="24"/>
          <w:szCs w:val="24"/>
        </w:rPr>
        <w:t xml:space="preserve">would </w:t>
      </w:r>
      <w:r w:rsidR="0057464B">
        <w:rPr>
          <w:rFonts w:ascii="Tw Cen MT" w:hAnsi="Tw Cen MT"/>
          <w:sz w:val="24"/>
          <w:szCs w:val="24"/>
        </w:rPr>
        <w:t>address some of the local match needs. However TPB members discussed to implement 3% TIP fees for one year, and then re-visit and re-evaluate TIP fees after one year.</w:t>
      </w:r>
    </w:p>
    <w:p w14:paraId="55151310" w14:textId="77777777" w:rsidR="00CC6B1F" w:rsidRPr="00712A5D" w:rsidRDefault="00CC6B1F" w:rsidP="00490C7F">
      <w:pPr>
        <w:pStyle w:val="ListParagraph"/>
        <w:spacing w:after="0" w:line="240" w:lineRule="auto"/>
        <w:rPr>
          <w:rFonts w:ascii="Tw Cen MT" w:hAnsi="Tw Cen MT"/>
          <w:sz w:val="24"/>
          <w:szCs w:val="24"/>
        </w:rPr>
      </w:pPr>
    </w:p>
    <w:p w14:paraId="0C50B82F" w14:textId="77777777" w:rsidR="00490C7F" w:rsidRPr="00F74C32" w:rsidRDefault="00490C7F" w:rsidP="0017526D">
      <w:pPr>
        <w:pStyle w:val="ListParagraph"/>
        <w:numPr>
          <w:ilvl w:val="0"/>
          <w:numId w:val="5"/>
        </w:numPr>
        <w:spacing w:after="0" w:line="240" w:lineRule="auto"/>
        <w:ind w:left="360"/>
        <w:rPr>
          <w:rFonts w:ascii="Tw Cen MT" w:hAnsi="Tw Cen MT"/>
          <w:sz w:val="24"/>
          <w:szCs w:val="24"/>
        </w:rPr>
      </w:pPr>
      <w:r w:rsidRPr="006F0F17">
        <w:rPr>
          <w:rFonts w:ascii="Tw Cen MT" w:hAnsi="Tw Cen MT"/>
          <w:b/>
          <w:color w:val="0070C0"/>
          <w:sz w:val="24"/>
          <w:szCs w:val="24"/>
        </w:rPr>
        <w:t xml:space="preserve">Committee </w:t>
      </w:r>
      <w:r>
        <w:rPr>
          <w:rFonts w:ascii="Tw Cen MT" w:hAnsi="Tw Cen MT"/>
          <w:b/>
          <w:color w:val="0070C0"/>
          <w:sz w:val="24"/>
          <w:szCs w:val="24"/>
        </w:rPr>
        <w:t>Reports/Updates</w:t>
      </w:r>
    </w:p>
    <w:p w14:paraId="3A8CB5F3" w14:textId="52E552DF" w:rsidR="003520DE" w:rsidRDefault="003520DE" w:rsidP="00490C7F">
      <w:pPr>
        <w:pStyle w:val="ListParagraph"/>
        <w:spacing w:after="0" w:line="240" w:lineRule="auto"/>
        <w:jc w:val="both"/>
        <w:rPr>
          <w:rFonts w:ascii="Tw Cen MT" w:hAnsi="Tw Cen MT"/>
          <w:sz w:val="24"/>
          <w:szCs w:val="24"/>
        </w:rPr>
      </w:pPr>
    </w:p>
    <w:p w14:paraId="7A54E611" w14:textId="1DAA2E13" w:rsidR="00380C7D" w:rsidRPr="003520DE" w:rsidRDefault="00380C7D" w:rsidP="00380C7D">
      <w:pPr>
        <w:pStyle w:val="ListParagraph"/>
        <w:numPr>
          <w:ilvl w:val="0"/>
          <w:numId w:val="11"/>
        </w:numPr>
        <w:spacing w:after="0" w:line="240" w:lineRule="auto"/>
        <w:rPr>
          <w:rFonts w:ascii="Tw Cen MT" w:hAnsi="Tw Cen MT"/>
          <w:sz w:val="24"/>
          <w:szCs w:val="24"/>
        </w:rPr>
      </w:pPr>
      <w:r>
        <w:rPr>
          <w:rFonts w:ascii="Tw Cen MT" w:hAnsi="Tw Cen MT"/>
          <w:color w:val="000000" w:themeColor="text1"/>
          <w:sz w:val="24"/>
          <w:szCs w:val="24"/>
        </w:rPr>
        <w:t>Executive Committee, David Dennis</w:t>
      </w:r>
    </w:p>
    <w:p w14:paraId="1674C8F2" w14:textId="0E3BA64A" w:rsidR="00380C7D" w:rsidRDefault="00126B62" w:rsidP="00380C7D">
      <w:pPr>
        <w:pStyle w:val="ListParagraph"/>
        <w:spacing w:after="0" w:line="240" w:lineRule="auto"/>
        <w:jc w:val="both"/>
        <w:rPr>
          <w:rFonts w:ascii="Tw Cen MT" w:hAnsi="Tw Cen MT"/>
          <w:sz w:val="24"/>
          <w:szCs w:val="24"/>
        </w:rPr>
      </w:pPr>
      <w:r>
        <w:rPr>
          <w:rFonts w:ascii="Tw Cen MT" w:hAnsi="Tw Cen MT"/>
          <w:sz w:val="24"/>
          <w:szCs w:val="24"/>
        </w:rPr>
        <w:t xml:space="preserve">Mr. Dennis mentioned to the board that the Executive Committee held a meeting in December. The committee discussed WAMPO expenses, staff </w:t>
      </w:r>
      <w:r w:rsidR="0057464B">
        <w:rPr>
          <w:rFonts w:ascii="Tw Cen MT" w:hAnsi="Tw Cen MT"/>
          <w:sz w:val="24"/>
          <w:szCs w:val="24"/>
        </w:rPr>
        <w:t>roles</w:t>
      </w:r>
      <w:r>
        <w:rPr>
          <w:rFonts w:ascii="Tw Cen MT" w:hAnsi="Tw Cen MT"/>
          <w:sz w:val="24"/>
          <w:szCs w:val="24"/>
        </w:rPr>
        <w:t xml:space="preserve"> and salary </w:t>
      </w:r>
      <w:r w:rsidR="0057464B">
        <w:rPr>
          <w:rFonts w:ascii="Tw Cen MT" w:hAnsi="Tw Cen MT"/>
          <w:sz w:val="24"/>
          <w:szCs w:val="24"/>
        </w:rPr>
        <w:t>ranges</w:t>
      </w:r>
      <w:r>
        <w:rPr>
          <w:rFonts w:ascii="Tw Cen MT" w:hAnsi="Tw Cen MT"/>
          <w:sz w:val="24"/>
          <w:szCs w:val="24"/>
        </w:rPr>
        <w:t xml:space="preserve">. </w:t>
      </w:r>
      <w:r w:rsidR="0057464B">
        <w:rPr>
          <w:rFonts w:ascii="Tw Cen MT" w:hAnsi="Tw Cen MT"/>
          <w:sz w:val="24"/>
          <w:szCs w:val="24"/>
        </w:rPr>
        <w:t>Executive committee also discussed that Mr</w:t>
      </w:r>
      <w:r>
        <w:rPr>
          <w:rFonts w:ascii="Tw Cen MT" w:hAnsi="Tw Cen MT"/>
          <w:sz w:val="24"/>
          <w:szCs w:val="24"/>
        </w:rPr>
        <w:t xml:space="preserve">. Dennis will be an authorized signer for WAMPO’s Commerce Bank account. The committee also </w:t>
      </w:r>
      <w:r w:rsidR="0057464B">
        <w:rPr>
          <w:rFonts w:ascii="Tw Cen MT" w:hAnsi="Tw Cen MT"/>
          <w:sz w:val="24"/>
          <w:szCs w:val="24"/>
        </w:rPr>
        <w:t xml:space="preserve">discussed one year extension of current </w:t>
      </w:r>
      <w:r w:rsidR="00DF643A">
        <w:rPr>
          <w:rFonts w:ascii="Tw Cen MT" w:hAnsi="Tw Cen MT"/>
          <w:sz w:val="24"/>
          <w:szCs w:val="24"/>
        </w:rPr>
        <w:t>audit contract, so that the 2020 audit co</w:t>
      </w:r>
      <w:r w:rsidR="0057464B">
        <w:rPr>
          <w:rFonts w:ascii="Tw Cen MT" w:hAnsi="Tw Cen MT"/>
          <w:sz w:val="24"/>
          <w:szCs w:val="24"/>
        </w:rPr>
        <w:t>uld proceed and not be delayed.</w:t>
      </w:r>
    </w:p>
    <w:p w14:paraId="52082F94" w14:textId="1F161330" w:rsidR="00380C7D" w:rsidRDefault="00380C7D" w:rsidP="00380C7D">
      <w:pPr>
        <w:pStyle w:val="ListParagraph"/>
        <w:spacing w:after="0" w:line="240" w:lineRule="auto"/>
        <w:jc w:val="both"/>
        <w:rPr>
          <w:rFonts w:ascii="Tw Cen MT" w:hAnsi="Tw Cen MT"/>
          <w:sz w:val="24"/>
          <w:szCs w:val="24"/>
        </w:rPr>
      </w:pPr>
    </w:p>
    <w:p w14:paraId="681A422A" w14:textId="0F2FD706" w:rsidR="00380C7D" w:rsidRPr="00380C7D" w:rsidRDefault="00380C7D" w:rsidP="00380C7D">
      <w:pPr>
        <w:pStyle w:val="ListParagraph"/>
        <w:numPr>
          <w:ilvl w:val="0"/>
          <w:numId w:val="11"/>
        </w:numPr>
        <w:jc w:val="both"/>
        <w:rPr>
          <w:rFonts w:ascii="Tw Cen MT" w:hAnsi="Tw Cen MT"/>
          <w:sz w:val="24"/>
          <w:szCs w:val="24"/>
        </w:rPr>
      </w:pPr>
      <w:r>
        <w:rPr>
          <w:rFonts w:ascii="Tw Cen MT" w:hAnsi="Tw Cen MT"/>
          <w:sz w:val="24"/>
          <w:szCs w:val="24"/>
        </w:rPr>
        <w:t>Regional Freight</w:t>
      </w:r>
      <w:r w:rsidRPr="00380C7D">
        <w:rPr>
          <w:rFonts w:ascii="Tw Cen MT" w:hAnsi="Tw Cen MT"/>
          <w:sz w:val="24"/>
          <w:szCs w:val="24"/>
        </w:rPr>
        <w:t xml:space="preserve"> Committee, </w:t>
      </w:r>
      <w:r>
        <w:rPr>
          <w:rFonts w:ascii="Tw Cen MT" w:hAnsi="Tw Cen MT"/>
          <w:sz w:val="24"/>
          <w:szCs w:val="24"/>
        </w:rPr>
        <w:t>Karyn Page</w:t>
      </w:r>
    </w:p>
    <w:p w14:paraId="5269319A" w14:textId="79624325" w:rsidR="00380C7D" w:rsidRPr="00380C7D" w:rsidRDefault="00380C7D" w:rsidP="00380C7D">
      <w:pPr>
        <w:pStyle w:val="ListParagraph"/>
        <w:rPr>
          <w:rFonts w:ascii="Tw Cen MT" w:hAnsi="Tw Cen MT"/>
          <w:sz w:val="24"/>
          <w:szCs w:val="24"/>
        </w:rPr>
      </w:pPr>
      <w:r w:rsidRPr="00380C7D">
        <w:rPr>
          <w:rFonts w:ascii="Tw Cen MT" w:hAnsi="Tw Cen MT"/>
          <w:sz w:val="24"/>
          <w:szCs w:val="24"/>
        </w:rPr>
        <w:t>M</w:t>
      </w:r>
      <w:r>
        <w:rPr>
          <w:rFonts w:ascii="Tw Cen MT" w:hAnsi="Tw Cen MT"/>
          <w:sz w:val="24"/>
          <w:szCs w:val="24"/>
        </w:rPr>
        <w:t>rs. Page</w:t>
      </w:r>
      <w:r w:rsidRPr="00380C7D">
        <w:rPr>
          <w:rFonts w:ascii="Tw Cen MT" w:hAnsi="Tw Cen MT"/>
          <w:sz w:val="24"/>
          <w:szCs w:val="24"/>
        </w:rPr>
        <w:t xml:space="preserve"> quickly noted that the committee’s next meeting </w:t>
      </w:r>
      <w:r>
        <w:rPr>
          <w:rFonts w:ascii="Tw Cen MT" w:hAnsi="Tw Cen MT"/>
          <w:sz w:val="24"/>
          <w:szCs w:val="24"/>
        </w:rPr>
        <w:t xml:space="preserve">was rescheduled to </w:t>
      </w:r>
      <w:r w:rsidR="006D0A52">
        <w:rPr>
          <w:rFonts w:ascii="Tw Cen MT" w:hAnsi="Tw Cen MT"/>
          <w:sz w:val="24"/>
          <w:szCs w:val="24"/>
        </w:rPr>
        <w:t>Wednesday</w:t>
      </w:r>
      <w:r w:rsidRPr="00380C7D">
        <w:rPr>
          <w:rFonts w:ascii="Tw Cen MT" w:hAnsi="Tw Cen MT"/>
          <w:sz w:val="24"/>
          <w:szCs w:val="24"/>
        </w:rPr>
        <w:t xml:space="preserve">, </w:t>
      </w:r>
      <w:r w:rsidR="006D0A52">
        <w:rPr>
          <w:rFonts w:ascii="Tw Cen MT" w:hAnsi="Tw Cen MT"/>
          <w:sz w:val="24"/>
          <w:szCs w:val="24"/>
        </w:rPr>
        <w:t>March 31</w:t>
      </w:r>
      <w:r w:rsidR="006D0A52" w:rsidRPr="006D0A52">
        <w:rPr>
          <w:rFonts w:ascii="Tw Cen MT" w:hAnsi="Tw Cen MT"/>
          <w:sz w:val="24"/>
          <w:szCs w:val="24"/>
          <w:vertAlign w:val="superscript"/>
        </w:rPr>
        <w:t>st</w:t>
      </w:r>
      <w:r w:rsidR="006D0A52">
        <w:rPr>
          <w:rFonts w:ascii="Tw Cen MT" w:hAnsi="Tw Cen MT"/>
          <w:sz w:val="24"/>
          <w:szCs w:val="24"/>
        </w:rPr>
        <w:t xml:space="preserve"> </w:t>
      </w:r>
      <w:r w:rsidRPr="00380C7D">
        <w:rPr>
          <w:rFonts w:ascii="Tw Cen MT" w:hAnsi="Tw Cen MT"/>
          <w:sz w:val="24"/>
          <w:szCs w:val="24"/>
        </w:rPr>
        <w:t xml:space="preserve">9:30am. </w:t>
      </w:r>
    </w:p>
    <w:p w14:paraId="2CEAEAC9" w14:textId="0A32054D" w:rsidR="00380C7D" w:rsidRDefault="00380C7D" w:rsidP="00380C7D">
      <w:pPr>
        <w:spacing w:after="0" w:line="240" w:lineRule="auto"/>
        <w:jc w:val="both"/>
        <w:rPr>
          <w:rFonts w:ascii="Tw Cen MT" w:hAnsi="Tw Cen MT"/>
          <w:sz w:val="24"/>
          <w:szCs w:val="24"/>
        </w:rPr>
      </w:pPr>
    </w:p>
    <w:p w14:paraId="7B4A23CC" w14:textId="2B81FCFC" w:rsidR="00380C7D" w:rsidRPr="00380C7D" w:rsidRDefault="00380C7D" w:rsidP="00380C7D">
      <w:pPr>
        <w:pStyle w:val="ListParagraph"/>
        <w:numPr>
          <w:ilvl w:val="0"/>
          <w:numId w:val="11"/>
        </w:numPr>
        <w:jc w:val="both"/>
        <w:rPr>
          <w:rFonts w:ascii="Tw Cen MT" w:hAnsi="Tw Cen MT"/>
          <w:sz w:val="24"/>
          <w:szCs w:val="24"/>
        </w:rPr>
      </w:pPr>
      <w:r>
        <w:rPr>
          <w:rFonts w:ascii="Tw Cen MT" w:hAnsi="Tw Cen MT"/>
          <w:sz w:val="24"/>
          <w:szCs w:val="24"/>
        </w:rPr>
        <w:t>Safety &amp; Health</w:t>
      </w:r>
      <w:r w:rsidRPr="00380C7D">
        <w:rPr>
          <w:rFonts w:ascii="Tw Cen MT" w:hAnsi="Tw Cen MT"/>
          <w:sz w:val="24"/>
          <w:szCs w:val="24"/>
        </w:rPr>
        <w:t xml:space="preserve"> Committee, </w:t>
      </w:r>
      <w:r>
        <w:rPr>
          <w:rFonts w:ascii="Tw Cen MT" w:hAnsi="Tw Cen MT"/>
          <w:sz w:val="24"/>
          <w:szCs w:val="24"/>
        </w:rPr>
        <w:t>Chad Parasa</w:t>
      </w:r>
    </w:p>
    <w:p w14:paraId="6463CAB4" w14:textId="1BAF0B73" w:rsidR="00380C7D" w:rsidRPr="00380C7D" w:rsidRDefault="00380C7D" w:rsidP="00380C7D">
      <w:pPr>
        <w:pStyle w:val="ListParagraph"/>
        <w:rPr>
          <w:rFonts w:ascii="Tw Cen MT" w:hAnsi="Tw Cen MT"/>
          <w:sz w:val="24"/>
          <w:szCs w:val="24"/>
        </w:rPr>
      </w:pPr>
      <w:r>
        <w:rPr>
          <w:rFonts w:ascii="Tw Cen MT" w:hAnsi="Tw Cen MT"/>
          <w:sz w:val="24"/>
          <w:szCs w:val="24"/>
        </w:rPr>
        <w:t>Mr. Parasa</w:t>
      </w:r>
      <w:r w:rsidRPr="00380C7D">
        <w:rPr>
          <w:rFonts w:ascii="Tw Cen MT" w:hAnsi="Tw Cen MT"/>
          <w:sz w:val="24"/>
          <w:szCs w:val="24"/>
        </w:rPr>
        <w:t xml:space="preserve"> </w:t>
      </w:r>
      <w:r>
        <w:rPr>
          <w:rFonts w:ascii="Tw Cen MT" w:hAnsi="Tw Cen MT"/>
          <w:sz w:val="24"/>
          <w:szCs w:val="24"/>
        </w:rPr>
        <w:t>reminded</w:t>
      </w:r>
      <w:r w:rsidRPr="00380C7D">
        <w:rPr>
          <w:rFonts w:ascii="Tw Cen MT" w:hAnsi="Tw Cen MT"/>
          <w:sz w:val="24"/>
          <w:szCs w:val="24"/>
        </w:rPr>
        <w:t xml:space="preserve"> that the committee’s next meeting would be </w:t>
      </w:r>
      <w:r w:rsidR="006D0A52">
        <w:rPr>
          <w:rFonts w:ascii="Tw Cen MT" w:hAnsi="Tw Cen MT"/>
          <w:sz w:val="24"/>
          <w:szCs w:val="24"/>
        </w:rPr>
        <w:t>Wednesday</w:t>
      </w:r>
      <w:r w:rsidRPr="00380C7D">
        <w:rPr>
          <w:rFonts w:ascii="Tw Cen MT" w:hAnsi="Tw Cen MT"/>
          <w:sz w:val="24"/>
          <w:szCs w:val="24"/>
        </w:rPr>
        <w:t xml:space="preserve">, </w:t>
      </w:r>
      <w:r>
        <w:rPr>
          <w:rFonts w:ascii="Tw Cen MT" w:hAnsi="Tw Cen MT"/>
          <w:sz w:val="24"/>
          <w:szCs w:val="24"/>
        </w:rPr>
        <w:t>February 3</w:t>
      </w:r>
      <w:r w:rsidRPr="00380C7D">
        <w:rPr>
          <w:rFonts w:ascii="Tw Cen MT" w:hAnsi="Tw Cen MT"/>
          <w:sz w:val="24"/>
          <w:szCs w:val="24"/>
          <w:vertAlign w:val="superscript"/>
        </w:rPr>
        <w:t>rd</w:t>
      </w:r>
      <w:r>
        <w:rPr>
          <w:rFonts w:ascii="Tw Cen MT" w:hAnsi="Tw Cen MT"/>
          <w:sz w:val="24"/>
          <w:szCs w:val="24"/>
        </w:rPr>
        <w:t xml:space="preserve"> </w:t>
      </w:r>
      <w:r w:rsidRPr="00380C7D">
        <w:rPr>
          <w:rFonts w:ascii="Tw Cen MT" w:hAnsi="Tw Cen MT"/>
          <w:sz w:val="24"/>
          <w:szCs w:val="24"/>
        </w:rPr>
        <w:t xml:space="preserve">9:30am. </w:t>
      </w:r>
    </w:p>
    <w:p w14:paraId="363DB17C" w14:textId="77777777" w:rsidR="00380C7D" w:rsidRPr="00380C7D" w:rsidRDefault="00380C7D" w:rsidP="00380C7D">
      <w:pPr>
        <w:pStyle w:val="ListParagraph"/>
        <w:spacing w:after="0" w:line="240" w:lineRule="auto"/>
        <w:rPr>
          <w:rFonts w:ascii="Tw Cen MT" w:hAnsi="Tw Cen MT"/>
          <w:sz w:val="24"/>
          <w:szCs w:val="24"/>
        </w:rPr>
      </w:pPr>
    </w:p>
    <w:p w14:paraId="32CCBFF1" w14:textId="77777777" w:rsidR="00380C7D" w:rsidRPr="00380C7D" w:rsidRDefault="00380C7D" w:rsidP="00380C7D">
      <w:pPr>
        <w:spacing w:after="0" w:line="240" w:lineRule="auto"/>
        <w:rPr>
          <w:rFonts w:ascii="Tw Cen MT" w:hAnsi="Tw Cen MT"/>
          <w:sz w:val="24"/>
          <w:szCs w:val="24"/>
        </w:rPr>
      </w:pPr>
    </w:p>
    <w:p w14:paraId="67326209" w14:textId="72DA110B" w:rsidR="004259A2" w:rsidRPr="003520DE" w:rsidRDefault="008D7EB4" w:rsidP="00380C7D">
      <w:pPr>
        <w:pStyle w:val="ListParagraph"/>
        <w:numPr>
          <w:ilvl w:val="0"/>
          <w:numId w:val="11"/>
        </w:numPr>
        <w:spacing w:after="0" w:line="240" w:lineRule="auto"/>
        <w:rPr>
          <w:rFonts w:ascii="Tw Cen MT" w:hAnsi="Tw Cen MT"/>
          <w:sz w:val="24"/>
          <w:szCs w:val="24"/>
        </w:rPr>
      </w:pPr>
      <w:r>
        <w:rPr>
          <w:rFonts w:ascii="Tw Cen MT" w:hAnsi="Tw Cen MT"/>
          <w:color w:val="000000" w:themeColor="text1"/>
          <w:sz w:val="24"/>
          <w:szCs w:val="24"/>
        </w:rPr>
        <w:t>Active Transportation Committee, Alan Kailer</w:t>
      </w:r>
    </w:p>
    <w:p w14:paraId="42A91419" w14:textId="0EC38738" w:rsidR="004259A2" w:rsidRDefault="008D7EB4" w:rsidP="00490C7F">
      <w:pPr>
        <w:pStyle w:val="ListParagraph"/>
        <w:spacing w:after="0" w:line="240" w:lineRule="auto"/>
        <w:jc w:val="both"/>
        <w:rPr>
          <w:rFonts w:ascii="Tw Cen MT" w:hAnsi="Tw Cen MT"/>
          <w:sz w:val="24"/>
          <w:szCs w:val="24"/>
        </w:rPr>
      </w:pPr>
      <w:r>
        <w:rPr>
          <w:rFonts w:ascii="Tw Cen MT" w:hAnsi="Tw Cen MT"/>
          <w:sz w:val="24"/>
          <w:szCs w:val="24"/>
        </w:rPr>
        <w:t xml:space="preserve">Mr. Kailer </w:t>
      </w:r>
      <w:r w:rsidR="00380C7D">
        <w:rPr>
          <w:rFonts w:ascii="Tw Cen MT" w:hAnsi="Tw Cen MT"/>
          <w:sz w:val="24"/>
          <w:szCs w:val="24"/>
        </w:rPr>
        <w:t>added</w:t>
      </w:r>
      <w:r>
        <w:rPr>
          <w:rFonts w:ascii="Tw Cen MT" w:hAnsi="Tw Cen MT"/>
          <w:sz w:val="24"/>
          <w:szCs w:val="24"/>
        </w:rPr>
        <w:t xml:space="preserve"> that the committee’s next meeting would be </w:t>
      </w:r>
      <w:r w:rsidR="006D0A52">
        <w:rPr>
          <w:rFonts w:ascii="Tw Cen MT" w:hAnsi="Tw Cen MT"/>
          <w:sz w:val="24"/>
          <w:szCs w:val="24"/>
        </w:rPr>
        <w:t xml:space="preserve">Tuesday, </w:t>
      </w:r>
      <w:r w:rsidR="00380C7D">
        <w:rPr>
          <w:rFonts w:ascii="Tw Cen MT" w:hAnsi="Tw Cen MT"/>
          <w:sz w:val="24"/>
          <w:szCs w:val="24"/>
        </w:rPr>
        <w:t>March 3</w:t>
      </w:r>
      <w:r w:rsidR="00380C7D" w:rsidRPr="00380C7D">
        <w:rPr>
          <w:rFonts w:ascii="Tw Cen MT" w:hAnsi="Tw Cen MT"/>
          <w:sz w:val="24"/>
          <w:szCs w:val="24"/>
          <w:vertAlign w:val="superscript"/>
        </w:rPr>
        <w:t>rd</w:t>
      </w:r>
      <w:r w:rsidR="00380C7D">
        <w:rPr>
          <w:rFonts w:ascii="Tw Cen MT" w:hAnsi="Tw Cen MT"/>
          <w:sz w:val="24"/>
          <w:szCs w:val="24"/>
        </w:rPr>
        <w:t xml:space="preserve"> </w:t>
      </w:r>
      <w:r>
        <w:rPr>
          <w:rFonts w:ascii="Tw Cen MT" w:hAnsi="Tw Cen MT"/>
          <w:sz w:val="24"/>
          <w:szCs w:val="24"/>
        </w:rPr>
        <w:t xml:space="preserve">9:30am. </w:t>
      </w:r>
    </w:p>
    <w:p w14:paraId="174AB1DF" w14:textId="5FA580D2" w:rsidR="00BA1491" w:rsidRPr="003520DE" w:rsidRDefault="00BA1491" w:rsidP="003520DE">
      <w:pPr>
        <w:spacing w:after="0" w:line="240" w:lineRule="auto"/>
        <w:jc w:val="both"/>
        <w:rPr>
          <w:rFonts w:ascii="Tw Cen MT" w:hAnsi="Tw Cen MT"/>
          <w:sz w:val="24"/>
          <w:szCs w:val="24"/>
        </w:rPr>
      </w:pPr>
    </w:p>
    <w:p w14:paraId="44532664" w14:textId="7EBB2AF0" w:rsidR="00490C7F" w:rsidRDefault="00490C7F" w:rsidP="00380C7D">
      <w:pPr>
        <w:pStyle w:val="ListParagraph"/>
        <w:numPr>
          <w:ilvl w:val="0"/>
          <w:numId w:val="11"/>
        </w:numPr>
        <w:spacing w:after="0" w:line="240" w:lineRule="auto"/>
        <w:jc w:val="both"/>
        <w:rPr>
          <w:rFonts w:ascii="Tw Cen MT" w:hAnsi="Tw Cen MT"/>
          <w:sz w:val="24"/>
          <w:szCs w:val="24"/>
        </w:rPr>
      </w:pPr>
      <w:r w:rsidRPr="00D04440">
        <w:rPr>
          <w:rFonts w:ascii="Tw Cen MT" w:hAnsi="Tw Cen MT"/>
          <w:sz w:val="24"/>
          <w:szCs w:val="24"/>
        </w:rPr>
        <w:t>Kansas Department of Transportation update</w:t>
      </w:r>
      <w:r w:rsidR="00B156ED">
        <w:rPr>
          <w:rFonts w:ascii="Tw Cen MT" w:hAnsi="Tw Cen MT"/>
          <w:sz w:val="24"/>
          <w:szCs w:val="24"/>
        </w:rPr>
        <w:t xml:space="preserve">, </w:t>
      </w:r>
      <w:r w:rsidR="0005610A">
        <w:rPr>
          <w:rFonts w:ascii="Tw Cen MT" w:hAnsi="Tw Cen MT"/>
          <w:sz w:val="24"/>
          <w:szCs w:val="24"/>
        </w:rPr>
        <w:t>Tom</w:t>
      </w:r>
      <w:r w:rsidR="006D0A52">
        <w:rPr>
          <w:rFonts w:ascii="Tw Cen MT" w:hAnsi="Tw Cen MT"/>
          <w:sz w:val="24"/>
          <w:szCs w:val="24"/>
        </w:rPr>
        <w:t xml:space="preserve"> Hein</w:t>
      </w:r>
      <w:r w:rsidR="00DF643A">
        <w:rPr>
          <w:rFonts w:ascii="Tw Cen MT" w:hAnsi="Tw Cen MT"/>
          <w:sz w:val="24"/>
          <w:szCs w:val="24"/>
        </w:rPr>
        <w:t>, Brent Terstriep,</w:t>
      </w:r>
      <w:r w:rsidR="006D0A52">
        <w:rPr>
          <w:rFonts w:ascii="Tw Cen MT" w:hAnsi="Tw Cen MT"/>
          <w:sz w:val="24"/>
          <w:szCs w:val="24"/>
        </w:rPr>
        <w:t xml:space="preserve"> and Mike Moriarty</w:t>
      </w:r>
    </w:p>
    <w:p w14:paraId="4B6A6F2D" w14:textId="6E0DE2CE" w:rsidR="006D0A52" w:rsidRDefault="006D0A52" w:rsidP="006D0A52">
      <w:pPr>
        <w:pStyle w:val="ListParagraph"/>
        <w:spacing w:after="0" w:line="240" w:lineRule="auto"/>
        <w:jc w:val="both"/>
        <w:rPr>
          <w:rFonts w:ascii="Tw Cen MT" w:hAnsi="Tw Cen MT"/>
          <w:sz w:val="24"/>
          <w:szCs w:val="24"/>
        </w:rPr>
      </w:pPr>
      <w:r>
        <w:rPr>
          <w:rFonts w:ascii="Tw Cen MT" w:hAnsi="Tw Cen MT"/>
          <w:sz w:val="24"/>
          <w:szCs w:val="24"/>
        </w:rPr>
        <w:t xml:space="preserve">Mr. Hein </w:t>
      </w:r>
      <w:r w:rsidR="00126B62">
        <w:rPr>
          <w:rFonts w:ascii="Tw Cen MT" w:hAnsi="Tw Cen MT"/>
          <w:sz w:val="24"/>
          <w:szCs w:val="24"/>
        </w:rPr>
        <w:t xml:space="preserve">updated the board on the Gold Project. </w:t>
      </w:r>
      <w:r w:rsidR="00DF643A">
        <w:rPr>
          <w:rFonts w:ascii="Tw Cen MT" w:hAnsi="Tw Cen MT"/>
          <w:sz w:val="24"/>
          <w:szCs w:val="24"/>
        </w:rPr>
        <w:t>KDOT will open the bids for this project in February. The accelerated phase of the Gold project is projected to start in April</w:t>
      </w:r>
      <w:bookmarkStart w:id="0" w:name="_GoBack"/>
      <w:bookmarkEnd w:id="0"/>
      <w:r w:rsidR="00DF643A">
        <w:rPr>
          <w:rFonts w:ascii="Tw Cen MT" w:hAnsi="Tw Cen MT"/>
          <w:sz w:val="24"/>
          <w:szCs w:val="24"/>
        </w:rPr>
        <w:t xml:space="preserve"> and be a 3 year project. </w:t>
      </w:r>
    </w:p>
    <w:p w14:paraId="79F3FFD1" w14:textId="77777777" w:rsidR="00DF643A" w:rsidRDefault="00DF643A" w:rsidP="006D0A52">
      <w:pPr>
        <w:pStyle w:val="ListParagraph"/>
        <w:spacing w:after="0" w:line="240" w:lineRule="auto"/>
        <w:jc w:val="both"/>
        <w:rPr>
          <w:rFonts w:ascii="Tw Cen MT" w:hAnsi="Tw Cen MT"/>
          <w:sz w:val="24"/>
          <w:szCs w:val="24"/>
        </w:rPr>
      </w:pPr>
    </w:p>
    <w:p w14:paraId="25C2FC56" w14:textId="760A0879" w:rsidR="00DF643A" w:rsidRDefault="00DF643A" w:rsidP="006D0A52">
      <w:pPr>
        <w:pStyle w:val="ListParagraph"/>
        <w:spacing w:after="0" w:line="240" w:lineRule="auto"/>
        <w:jc w:val="both"/>
        <w:rPr>
          <w:rFonts w:ascii="Tw Cen MT" w:hAnsi="Tw Cen MT"/>
          <w:sz w:val="24"/>
          <w:szCs w:val="24"/>
        </w:rPr>
      </w:pPr>
      <w:r>
        <w:rPr>
          <w:rFonts w:ascii="Tw Cen MT" w:hAnsi="Tw Cen MT"/>
          <w:sz w:val="24"/>
          <w:szCs w:val="24"/>
        </w:rPr>
        <w:t>Mr. Terstriep noted that a local consult would be coming to our area to discuss the prioritized future projects.</w:t>
      </w:r>
    </w:p>
    <w:p w14:paraId="5D8595F6" w14:textId="414FF63B" w:rsidR="006D0A52" w:rsidRPr="00D04440" w:rsidRDefault="006D0A52" w:rsidP="006D0A52">
      <w:pPr>
        <w:pStyle w:val="ListParagraph"/>
        <w:spacing w:after="0" w:line="240" w:lineRule="auto"/>
        <w:jc w:val="both"/>
        <w:rPr>
          <w:rFonts w:ascii="Tw Cen MT" w:hAnsi="Tw Cen MT"/>
          <w:sz w:val="24"/>
          <w:szCs w:val="24"/>
        </w:rPr>
      </w:pPr>
    </w:p>
    <w:p w14:paraId="0C8CDB56" w14:textId="0BBFCB4C" w:rsidR="001C2FB9" w:rsidRDefault="00B156ED" w:rsidP="002A0765">
      <w:pPr>
        <w:pStyle w:val="ListParagraph"/>
        <w:spacing w:after="0" w:line="240" w:lineRule="auto"/>
        <w:jc w:val="both"/>
        <w:rPr>
          <w:rFonts w:ascii="Tw Cen MT" w:hAnsi="Tw Cen MT"/>
          <w:sz w:val="24"/>
          <w:szCs w:val="24"/>
        </w:rPr>
      </w:pPr>
      <w:r w:rsidRPr="00B156ED">
        <w:rPr>
          <w:rFonts w:ascii="Tw Cen MT" w:hAnsi="Tw Cen MT"/>
          <w:sz w:val="24"/>
          <w:szCs w:val="24"/>
        </w:rPr>
        <w:t>M</w:t>
      </w:r>
      <w:r>
        <w:rPr>
          <w:rFonts w:ascii="Tw Cen MT" w:hAnsi="Tw Cen MT"/>
          <w:sz w:val="24"/>
          <w:szCs w:val="24"/>
        </w:rPr>
        <w:t>r</w:t>
      </w:r>
      <w:r w:rsidRPr="00B156ED">
        <w:rPr>
          <w:rFonts w:ascii="Tw Cen MT" w:hAnsi="Tw Cen MT"/>
          <w:sz w:val="24"/>
          <w:szCs w:val="24"/>
        </w:rPr>
        <w:t xml:space="preserve">. Moriarty </w:t>
      </w:r>
      <w:r w:rsidR="006D0A52">
        <w:rPr>
          <w:rFonts w:ascii="Tw Cen MT" w:hAnsi="Tw Cen MT"/>
          <w:sz w:val="24"/>
          <w:szCs w:val="24"/>
        </w:rPr>
        <w:t>made note of person</w:t>
      </w:r>
      <w:r w:rsidR="00B84034">
        <w:rPr>
          <w:rFonts w:ascii="Tw Cen MT" w:hAnsi="Tw Cen MT"/>
          <w:sz w:val="24"/>
          <w:szCs w:val="24"/>
        </w:rPr>
        <w:t>nel</w:t>
      </w:r>
      <w:r w:rsidR="006D0A52">
        <w:rPr>
          <w:rFonts w:ascii="Tw Cen MT" w:hAnsi="Tw Cen MT"/>
          <w:sz w:val="24"/>
          <w:szCs w:val="24"/>
        </w:rPr>
        <w:t xml:space="preserve"> updates</w:t>
      </w:r>
      <w:r w:rsidR="00DF643A">
        <w:rPr>
          <w:rFonts w:ascii="Tw Cen MT" w:hAnsi="Tw Cen MT"/>
          <w:sz w:val="24"/>
          <w:szCs w:val="24"/>
        </w:rPr>
        <w:t xml:space="preserve"> </w:t>
      </w:r>
      <w:r w:rsidR="00B84034">
        <w:rPr>
          <w:rFonts w:ascii="Tw Cen MT" w:hAnsi="Tw Cen MT"/>
          <w:sz w:val="24"/>
          <w:szCs w:val="24"/>
        </w:rPr>
        <w:t>at</w:t>
      </w:r>
      <w:r w:rsidR="00DF643A">
        <w:rPr>
          <w:rFonts w:ascii="Tw Cen MT" w:hAnsi="Tw Cen MT"/>
          <w:sz w:val="24"/>
          <w:szCs w:val="24"/>
        </w:rPr>
        <w:t xml:space="preserve"> KDOT</w:t>
      </w:r>
      <w:r w:rsidR="006D0A52">
        <w:rPr>
          <w:rFonts w:ascii="Tw Cen MT" w:hAnsi="Tw Cen MT"/>
          <w:sz w:val="24"/>
          <w:szCs w:val="24"/>
        </w:rPr>
        <w:t>.</w:t>
      </w:r>
      <w:r w:rsidR="00DF643A">
        <w:rPr>
          <w:rFonts w:ascii="Tw Cen MT" w:hAnsi="Tw Cen MT"/>
          <w:sz w:val="24"/>
          <w:szCs w:val="24"/>
        </w:rPr>
        <w:t xml:space="preserve"> </w:t>
      </w:r>
    </w:p>
    <w:p w14:paraId="53584D0B" w14:textId="384CC808" w:rsidR="00BA1491" w:rsidRPr="00831998" w:rsidRDefault="00BA1491" w:rsidP="00831998">
      <w:pPr>
        <w:spacing w:after="0" w:line="240" w:lineRule="auto"/>
        <w:jc w:val="both"/>
        <w:rPr>
          <w:rFonts w:ascii="Tw Cen MT" w:hAnsi="Tw Cen MT"/>
          <w:sz w:val="24"/>
          <w:szCs w:val="24"/>
        </w:rPr>
      </w:pPr>
    </w:p>
    <w:p w14:paraId="414A2B35" w14:textId="77777777" w:rsidR="007A04A3" w:rsidRPr="00D04440" w:rsidRDefault="007A04A3" w:rsidP="00BA1491">
      <w:pPr>
        <w:pStyle w:val="ListParagraph"/>
        <w:spacing w:after="0" w:line="240" w:lineRule="auto"/>
        <w:jc w:val="both"/>
        <w:rPr>
          <w:rFonts w:ascii="Tw Cen MT" w:hAnsi="Tw Cen MT"/>
          <w:sz w:val="24"/>
          <w:szCs w:val="24"/>
        </w:rPr>
      </w:pPr>
    </w:p>
    <w:p w14:paraId="5549CA66" w14:textId="55685543" w:rsidR="00490C7F" w:rsidRPr="00D04440" w:rsidRDefault="00490C7F" w:rsidP="00380C7D">
      <w:pPr>
        <w:pStyle w:val="ListParagraph"/>
        <w:numPr>
          <w:ilvl w:val="0"/>
          <w:numId w:val="11"/>
        </w:numPr>
        <w:spacing w:after="0" w:line="240" w:lineRule="auto"/>
        <w:jc w:val="both"/>
        <w:rPr>
          <w:rFonts w:ascii="Tw Cen MT" w:hAnsi="Tw Cen MT"/>
          <w:sz w:val="24"/>
          <w:szCs w:val="24"/>
        </w:rPr>
      </w:pPr>
      <w:r w:rsidRPr="00D04440">
        <w:rPr>
          <w:rFonts w:ascii="Tw Cen MT" w:hAnsi="Tw Cen MT"/>
          <w:sz w:val="24"/>
          <w:szCs w:val="24"/>
        </w:rPr>
        <w:t xml:space="preserve">Federal Highway Administration update, </w:t>
      </w:r>
      <w:r w:rsidR="00F800CB" w:rsidRPr="00D04440">
        <w:rPr>
          <w:rFonts w:ascii="Tw Cen MT" w:hAnsi="Tw Cen MT"/>
          <w:sz w:val="24"/>
          <w:szCs w:val="24"/>
        </w:rPr>
        <w:t>Rick Backlund</w:t>
      </w:r>
    </w:p>
    <w:p w14:paraId="167A62BF" w14:textId="3373D47E" w:rsidR="00831998" w:rsidRPr="002B7C9F" w:rsidRDefault="007A04A3" w:rsidP="00831998">
      <w:pPr>
        <w:pStyle w:val="ListParagraph"/>
        <w:spacing w:after="0" w:line="240" w:lineRule="auto"/>
        <w:jc w:val="both"/>
        <w:rPr>
          <w:rFonts w:ascii="Tw Cen MT" w:hAnsi="Tw Cen MT"/>
          <w:sz w:val="24"/>
          <w:szCs w:val="24"/>
        </w:rPr>
      </w:pPr>
      <w:r w:rsidRPr="00C55915">
        <w:rPr>
          <w:rFonts w:ascii="Tw Cen MT" w:hAnsi="Tw Cen MT"/>
          <w:sz w:val="24"/>
          <w:szCs w:val="24"/>
        </w:rPr>
        <w:t>Mr. Backlund updated the board on the sta</w:t>
      </w:r>
      <w:r w:rsidR="00D04440" w:rsidRPr="00C55915">
        <w:rPr>
          <w:rFonts w:ascii="Tw Cen MT" w:hAnsi="Tw Cen MT"/>
          <w:sz w:val="24"/>
          <w:szCs w:val="24"/>
        </w:rPr>
        <w:t>tus of t</w:t>
      </w:r>
      <w:r w:rsidR="00831998">
        <w:rPr>
          <w:rFonts w:ascii="Tw Cen MT" w:hAnsi="Tw Cen MT"/>
          <w:sz w:val="24"/>
          <w:szCs w:val="24"/>
        </w:rPr>
        <w:t xml:space="preserve">he </w:t>
      </w:r>
      <w:r w:rsidR="00831998" w:rsidRPr="00B84034">
        <w:rPr>
          <w:rFonts w:ascii="Tw Cen MT" w:hAnsi="Tw Cen MT"/>
          <w:sz w:val="24"/>
          <w:szCs w:val="24"/>
        </w:rPr>
        <w:t>FAST A</w:t>
      </w:r>
      <w:r w:rsidR="00B84034">
        <w:rPr>
          <w:rFonts w:ascii="Tw Cen MT" w:hAnsi="Tw Cen MT"/>
          <w:sz w:val="24"/>
          <w:szCs w:val="24"/>
        </w:rPr>
        <w:t>ct legislation</w:t>
      </w:r>
      <w:r w:rsidR="00831998">
        <w:rPr>
          <w:rFonts w:ascii="Tw Cen MT" w:hAnsi="Tw Cen MT"/>
          <w:sz w:val="24"/>
          <w:szCs w:val="24"/>
        </w:rPr>
        <w:t>. Dec 27</w:t>
      </w:r>
      <w:r w:rsidR="00831998" w:rsidRPr="00831998">
        <w:rPr>
          <w:rFonts w:ascii="Tw Cen MT" w:hAnsi="Tw Cen MT"/>
          <w:sz w:val="24"/>
          <w:szCs w:val="24"/>
          <w:vertAlign w:val="superscript"/>
        </w:rPr>
        <w:t>th</w:t>
      </w:r>
      <w:r w:rsidR="00831998">
        <w:rPr>
          <w:rFonts w:ascii="Tw Cen MT" w:hAnsi="Tw Cen MT"/>
          <w:sz w:val="24"/>
          <w:szCs w:val="24"/>
        </w:rPr>
        <w:t xml:space="preserve"> FHWA completed and awarded an appropriations bill that funds the operations department through the fiscal year 2021. $46.4 billion has been awarded and used for general programs. An extra $2 billion of general funding for highway info structure programs and an extra $10 Billion for COVID supplemental appropriation. More info and guidance on funding will be coming in the next couple of months. R. Backlund also updated the board on some administration and person</w:t>
      </w:r>
      <w:r w:rsidR="00B84034">
        <w:rPr>
          <w:rFonts w:ascii="Tw Cen MT" w:hAnsi="Tw Cen MT"/>
          <w:sz w:val="24"/>
          <w:szCs w:val="24"/>
        </w:rPr>
        <w:t>ne</w:t>
      </w:r>
      <w:r w:rsidR="00831998">
        <w:rPr>
          <w:rFonts w:ascii="Tw Cen MT" w:hAnsi="Tw Cen MT"/>
          <w:sz w:val="24"/>
          <w:szCs w:val="24"/>
        </w:rPr>
        <w:t xml:space="preserve">l changes. </w:t>
      </w:r>
    </w:p>
    <w:p w14:paraId="1DC999EB" w14:textId="5A229713" w:rsidR="00831998" w:rsidRDefault="00831998" w:rsidP="00846E6F">
      <w:pPr>
        <w:pStyle w:val="ListParagraph"/>
        <w:spacing w:after="0" w:line="240" w:lineRule="auto"/>
        <w:jc w:val="both"/>
        <w:rPr>
          <w:rFonts w:ascii="Tw Cen MT" w:hAnsi="Tw Cen MT"/>
          <w:sz w:val="24"/>
          <w:szCs w:val="24"/>
        </w:rPr>
      </w:pPr>
    </w:p>
    <w:p w14:paraId="59D927E2" w14:textId="7E0B3E21" w:rsidR="002A0765" w:rsidRDefault="002A0765" w:rsidP="00063799">
      <w:pPr>
        <w:pStyle w:val="ListParagraph"/>
        <w:spacing w:after="0" w:line="240" w:lineRule="auto"/>
        <w:jc w:val="both"/>
        <w:rPr>
          <w:rFonts w:ascii="Tw Cen MT" w:hAnsi="Tw Cen MT"/>
          <w:sz w:val="24"/>
          <w:szCs w:val="24"/>
        </w:rPr>
      </w:pPr>
    </w:p>
    <w:p w14:paraId="1E849159" w14:textId="22B94727" w:rsidR="00490C7F" w:rsidRPr="006F0F17" w:rsidRDefault="00490C7F" w:rsidP="00490C7F">
      <w:pPr>
        <w:spacing w:after="0" w:line="240" w:lineRule="auto"/>
        <w:rPr>
          <w:rFonts w:ascii="Tw Cen MT" w:hAnsi="Tw Cen MT"/>
          <w:b/>
          <w:color w:val="0070C0"/>
          <w:sz w:val="24"/>
          <w:szCs w:val="24"/>
        </w:rPr>
      </w:pPr>
    </w:p>
    <w:p w14:paraId="5EC8CD23" w14:textId="77777777" w:rsidR="00490C7F" w:rsidRDefault="00490C7F" w:rsidP="0017526D">
      <w:pPr>
        <w:pStyle w:val="ListParagraph"/>
        <w:numPr>
          <w:ilvl w:val="0"/>
          <w:numId w:val="5"/>
        </w:numPr>
        <w:spacing w:after="0" w:line="240" w:lineRule="auto"/>
        <w:ind w:left="360"/>
        <w:rPr>
          <w:rFonts w:ascii="Tw Cen MT" w:hAnsi="Tw Cen MT"/>
          <w:b/>
          <w:color w:val="0070C0"/>
          <w:sz w:val="24"/>
          <w:szCs w:val="24"/>
        </w:rPr>
      </w:pPr>
      <w:r>
        <w:rPr>
          <w:rFonts w:ascii="Tw Cen MT" w:hAnsi="Tw Cen MT"/>
          <w:b/>
          <w:color w:val="0070C0"/>
          <w:sz w:val="24"/>
          <w:szCs w:val="24"/>
        </w:rPr>
        <w:t>Other Business – None</w:t>
      </w:r>
    </w:p>
    <w:p w14:paraId="58728E55" w14:textId="77777777" w:rsidR="00490C7F" w:rsidRDefault="00490C7F" w:rsidP="00490C7F">
      <w:pPr>
        <w:pStyle w:val="ListParagraph"/>
        <w:spacing w:after="0" w:line="240" w:lineRule="auto"/>
        <w:ind w:left="360"/>
        <w:rPr>
          <w:rFonts w:ascii="Tw Cen MT" w:hAnsi="Tw Cen MT"/>
          <w:b/>
          <w:color w:val="0070C0"/>
          <w:sz w:val="24"/>
          <w:szCs w:val="24"/>
        </w:rPr>
      </w:pPr>
    </w:p>
    <w:p w14:paraId="69E6A788" w14:textId="77777777" w:rsidR="00490C7F" w:rsidRPr="00490C7F" w:rsidRDefault="00490C7F" w:rsidP="00490C7F">
      <w:pPr>
        <w:spacing w:after="0" w:line="240" w:lineRule="auto"/>
        <w:rPr>
          <w:rFonts w:ascii="Tw Cen MT" w:hAnsi="Tw Cen MT"/>
          <w:b/>
          <w:color w:val="0070C0"/>
          <w:sz w:val="24"/>
          <w:szCs w:val="24"/>
        </w:rPr>
      </w:pPr>
    </w:p>
    <w:p w14:paraId="2C48B6D1" w14:textId="77777777" w:rsidR="00470C33" w:rsidRPr="003F7FA1" w:rsidRDefault="00470C33" w:rsidP="00863443">
      <w:pPr>
        <w:spacing w:after="0" w:line="240" w:lineRule="auto"/>
        <w:ind w:left="360"/>
        <w:rPr>
          <w:rFonts w:ascii="Tw Cen MT" w:hAnsi="Tw Cen MT"/>
          <w:b/>
          <w:sz w:val="24"/>
          <w:szCs w:val="24"/>
        </w:rPr>
      </w:pPr>
    </w:p>
    <w:p w14:paraId="21C8CD21" w14:textId="78A81BEE" w:rsidR="005C5AC5" w:rsidRPr="00BF4CB1" w:rsidRDefault="00BF4CB1" w:rsidP="0017526D">
      <w:pPr>
        <w:pStyle w:val="ListParagraph"/>
        <w:numPr>
          <w:ilvl w:val="0"/>
          <w:numId w:val="5"/>
        </w:numPr>
        <w:spacing w:after="0" w:line="240" w:lineRule="auto"/>
        <w:ind w:left="360"/>
        <w:rPr>
          <w:rFonts w:ascii="Tw Cen MT" w:hAnsi="Tw Cen MT"/>
          <w:b/>
          <w:sz w:val="24"/>
          <w:szCs w:val="24"/>
        </w:rPr>
      </w:pPr>
      <w:r w:rsidRPr="00380C7D">
        <w:rPr>
          <w:rFonts w:ascii="Tw Cen MT" w:hAnsi="Tw Cen MT"/>
          <w:b/>
          <w:color w:val="0070C0"/>
          <w:sz w:val="24"/>
          <w:szCs w:val="24"/>
        </w:rPr>
        <w:t xml:space="preserve">Meeting adjourned at </w:t>
      </w:r>
      <w:r w:rsidR="00380C7D" w:rsidRPr="00380C7D">
        <w:rPr>
          <w:rFonts w:ascii="Tw Cen MT" w:hAnsi="Tw Cen MT"/>
          <w:b/>
          <w:color w:val="0070C0"/>
          <w:sz w:val="24"/>
          <w:szCs w:val="24"/>
        </w:rPr>
        <w:t>4:34</w:t>
      </w:r>
      <w:r w:rsidRPr="00380C7D">
        <w:rPr>
          <w:rFonts w:ascii="Tw Cen MT" w:hAnsi="Tw Cen MT"/>
          <w:b/>
          <w:color w:val="0070C0"/>
          <w:sz w:val="24"/>
          <w:szCs w:val="24"/>
        </w:rPr>
        <w:t xml:space="preserve"> PM</w:t>
      </w:r>
      <w:r w:rsidR="00E82D2E" w:rsidRPr="00380C7D">
        <w:rPr>
          <w:rFonts w:ascii="Tw Cen MT" w:hAnsi="Tw Cen MT"/>
          <w:b/>
          <w:color w:val="0070C0"/>
          <w:sz w:val="24"/>
          <w:szCs w:val="24"/>
        </w:rPr>
        <w:t>.</w:t>
      </w:r>
    </w:p>
    <w:p w14:paraId="044AD607" w14:textId="77777777" w:rsidR="00BF4CB1" w:rsidRPr="00BF4CB1" w:rsidRDefault="00BF4CB1" w:rsidP="00BF4CB1">
      <w:pPr>
        <w:pStyle w:val="ListParagraph"/>
        <w:rPr>
          <w:rFonts w:ascii="Tw Cen MT" w:hAnsi="Tw Cen MT"/>
          <w:b/>
          <w:sz w:val="24"/>
          <w:szCs w:val="24"/>
        </w:rPr>
      </w:pPr>
    </w:p>
    <w:p w14:paraId="2CE26509" w14:textId="77777777" w:rsidR="00BF4CB1" w:rsidRPr="005629E5" w:rsidRDefault="00BF4CB1" w:rsidP="00BF4CB1">
      <w:pPr>
        <w:pStyle w:val="ListParagraph"/>
        <w:spacing w:after="0" w:line="240" w:lineRule="auto"/>
        <w:ind w:left="360"/>
        <w:rPr>
          <w:rFonts w:ascii="Tw Cen MT" w:hAnsi="Tw Cen MT"/>
          <w:b/>
          <w:sz w:val="24"/>
          <w:szCs w:val="24"/>
        </w:rPr>
      </w:pPr>
    </w:p>
    <w:p w14:paraId="2F7227AE" w14:textId="77777777" w:rsidR="00C5447E" w:rsidRPr="007C0862" w:rsidRDefault="00C5447E" w:rsidP="00863443">
      <w:pPr>
        <w:pStyle w:val="ListParagraph"/>
        <w:spacing w:after="0" w:line="240" w:lineRule="auto"/>
        <w:ind w:left="360"/>
        <w:rPr>
          <w:rFonts w:ascii="Tw Cen MT" w:hAnsi="Tw Cen MT"/>
          <w:b/>
          <w:sz w:val="24"/>
          <w:szCs w:val="24"/>
        </w:rPr>
      </w:pPr>
    </w:p>
    <w:p w14:paraId="49691CFF" w14:textId="07C0A344" w:rsidR="00470C33" w:rsidRPr="00C5447E" w:rsidRDefault="00470C33" w:rsidP="00863443">
      <w:pPr>
        <w:pStyle w:val="ListParagraph"/>
        <w:spacing w:after="0" w:line="240" w:lineRule="auto"/>
        <w:ind w:left="360"/>
        <w:jc w:val="center"/>
        <w:rPr>
          <w:rFonts w:ascii="Tw Cen MT" w:hAnsi="Tw Cen MT"/>
          <w:b/>
          <w:sz w:val="24"/>
        </w:rPr>
      </w:pPr>
      <w:r w:rsidRPr="007C0862">
        <w:rPr>
          <w:rFonts w:ascii="Tw Cen MT" w:hAnsi="Tw Cen MT"/>
          <w:b/>
          <w:sz w:val="24"/>
          <w:szCs w:val="24"/>
        </w:rPr>
        <w:t>Next M</w:t>
      </w:r>
      <w:r w:rsidR="00D912BA" w:rsidRPr="007C0862">
        <w:rPr>
          <w:rFonts w:ascii="Tw Cen MT" w:hAnsi="Tw Cen MT"/>
          <w:b/>
          <w:sz w:val="24"/>
          <w:szCs w:val="24"/>
        </w:rPr>
        <w:t xml:space="preserve">eeting will be held on Tuesday, </w:t>
      </w:r>
      <w:r w:rsidR="006700A8">
        <w:rPr>
          <w:rFonts w:ascii="Tw Cen MT" w:hAnsi="Tw Cen MT"/>
          <w:b/>
          <w:sz w:val="24"/>
          <w:szCs w:val="24"/>
        </w:rPr>
        <w:t>February 9</w:t>
      </w:r>
      <w:r w:rsidR="00872248" w:rsidRPr="007C0862">
        <w:rPr>
          <w:rFonts w:ascii="Tw Cen MT" w:hAnsi="Tw Cen MT"/>
          <w:b/>
          <w:sz w:val="24"/>
          <w:szCs w:val="24"/>
        </w:rPr>
        <w:t>,</w:t>
      </w:r>
      <w:r w:rsidR="00B74677" w:rsidRPr="007C0862">
        <w:rPr>
          <w:rFonts w:ascii="Tw Cen MT" w:hAnsi="Tw Cen MT"/>
          <w:b/>
          <w:sz w:val="24"/>
          <w:szCs w:val="24"/>
        </w:rPr>
        <w:t xml:space="preserve"> 2020</w:t>
      </w:r>
      <w:r w:rsidR="00D912BA" w:rsidRPr="007C0862">
        <w:rPr>
          <w:rFonts w:ascii="Tw Cen MT" w:hAnsi="Tw Cen MT"/>
          <w:b/>
          <w:sz w:val="24"/>
        </w:rPr>
        <w:t xml:space="preserve"> </w:t>
      </w:r>
      <w:r w:rsidRPr="007C0862">
        <w:rPr>
          <w:rFonts w:ascii="Tw Cen MT" w:hAnsi="Tw Cen MT"/>
          <w:b/>
          <w:sz w:val="24"/>
        </w:rPr>
        <w:t>at</w:t>
      </w:r>
      <w:r w:rsidRPr="00C5447E">
        <w:rPr>
          <w:rFonts w:ascii="Tw Cen MT" w:hAnsi="Tw Cen MT"/>
          <w:b/>
          <w:sz w:val="24"/>
        </w:rPr>
        <w:t xml:space="preserve"> 3:00 PM.</w:t>
      </w:r>
    </w:p>
    <w:sectPr w:rsidR="00470C33" w:rsidRPr="00C5447E" w:rsidSect="00C35FD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12DE0" w14:textId="77777777" w:rsidR="0023606E" w:rsidRDefault="0023606E" w:rsidP="00470C33">
      <w:pPr>
        <w:spacing w:after="0" w:line="240" w:lineRule="auto"/>
      </w:pPr>
      <w:r>
        <w:separator/>
      </w:r>
    </w:p>
  </w:endnote>
  <w:endnote w:type="continuationSeparator" w:id="0">
    <w:p w14:paraId="2AE1D49D" w14:textId="77777777" w:rsidR="0023606E" w:rsidRDefault="0023606E" w:rsidP="0047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5057C" w14:textId="77777777" w:rsidR="007F4A09" w:rsidRDefault="007F4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512E9" w14:textId="77777777" w:rsidR="00C5447E" w:rsidRPr="00FD67C5" w:rsidRDefault="00653FE5" w:rsidP="00C5447E">
    <w:pPr>
      <w:spacing w:after="0" w:line="240" w:lineRule="auto"/>
      <w:jc w:val="right"/>
      <w:rPr>
        <w:rFonts w:ascii="Tw Cen MT" w:hAnsi="Tw Cen MT"/>
        <w:color w:val="0070C0"/>
        <w:sz w:val="18"/>
        <w:szCs w:val="16"/>
      </w:rPr>
    </w:pPr>
    <w:r>
      <w:rPr>
        <w:noProof/>
      </w:rPr>
      <mc:AlternateContent>
        <mc:Choice Requires="wps">
          <w:drawing>
            <wp:anchor distT="0" distB="0" distL="114300" distR="114300" simplePos="0" relativeHeight="251658240" behindDoc="0" locked="0" layoutInCell="1" allowOverlap="1" wp14:anchorId="487F70DA" wp14:editId="5C1925E6">
              <wp:simplePos x="0" y="0"/>
              <wp:positionH relativeFrom="column">
                <wp:posOffset>0</wp:posOffset>
              </wp:positionH>
              <wp:positionV relativeFrom="paragraph">
                <wp:posOffset>122555</wp:posOffset>
              </wp:positionV>
              <wp:extent cx="6947535" cy="74930"/>
              <wp:effectExtent l="0" t="0" r="0" b="1270"/>
              <wp:wrapTopAndBottom/>
              <wp:docPr id="5" name="Rectangle 5"/>
              <wp:cNvGraphicFramePr/>
              <a:graphic xmlns:a="http://schemas.openxmlformats.org/drawingml/2006/main">
                <a:graphicData uri="http://schemas.microsoft.com/office/word/2010/wordprocessingShape">
                  <wps:wsp>
                    <wps:cNvSpPr/>
                    <wps:spPr>
                      <a:xfrm>
                        <a:off x="0" y="0"/>
                        <a:ext cx="6947535" cy="74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C8E41A" id="Rectangle 5" o:spid="_x0000_s1026" style="position:absolute;margin-left:0;margin-top:9.65pt;width:547.05pt;height:5.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" filled="f" stroked="f" strokeweight="1pt">
              <w10:wrap type="topAndBottom"/>
            </v:rect>
          </w:pict>
        </mc:Fallback>
      </mc:AlternateContent>
    </w:r>
    <w:r w:rsidR="00470C33" w:rsidRPr="00FD67C5">
      <w:rPr>
        <w:rFonts w:ascii="Tw Cen MT" w:hAnsi="Tw Cen MT"/>
        <w:sz w:val="18"/>
        <w:szCs w:val="16"/>
      </w:rPr>
      <w:t>To request an audio or video recording of the meeting call 316-</w:t>
    </w:r>
    <w:r w:rsidR="004144DC">
      <w:rPr>
        <w:rFonts w:ascii="Tw Cen MT" w:hAnsi="Tw Cen MT"/>
        <w:sz w:val="18"/>
        <w:szCs w:val="16"/>
      </w:rPr>
      <w:t>779-1313</w:t>
    </w:r>
    <w:r w:rsidR="00C5447E" w:rsidRPr="00FD67C5">
      <w:rPr>
        <w:rFonts w:ascii="Tw Cen MT" w:hAnsi="Tw Cen MT"/>
        <w:sz w:val="18"/>
        <w:szCs w:val="16"/>
      </w:rPr>
      <w:t xml:space="preserve"> </w:t>
    </w:r>
    <w:r w:rsidR="006A2F67" w:rsidRPr="00FD67C5">
      <w:rPr>
        <w:rFonts w:ascii="Tw Cen MT" w:hAnsi="Tw Cen MT"/>
        <w:sz w:val="18"/>
        <w:szCs w:val="16"/>
      </w:rPr>
      <w:t>or email</w:t>
    </w:r>
    <w:r w:rsidR="00FD67C5">
      <w:rPr>
        <w:rFonts w:ascii="Tw Cen MT" w:hAnsi="Tw Cen MT"/>
        <w:sz w:val="18"/>
        <w:szCs w:val="16"/>
      </w:rPr>
      <w:t xml:space="preserve">: </w:t>
    </w:r>
    <w:r w:rsidR="006A2F67" w:rsidRPr="00FD67C5">
      <w:rPr>
        <w:rFonts w:ascii="Tw Cen MT" w:hAnsi="Tw Cen MT"/>
        <w:sz w:val="18"/>
        <w:szCs w:val="16"/>
      </w:rPr>
      <w:t xml:space="preserve"> </w:t>
    </w:r>
    <w:hyperlink r:id="rId1" w:history="1">
      <w:r w:rsidR="00070B3A" w:rsidRPr="000B5556">
        <w:rPr>
          <w:rStyle w:val="Hyperlink"/>
          <w:rFonts w:ascii="Tw Cen MT" w:hAnsi="Tw Cen MT"/>
          <w:sz w:val="18"/>
          <w:szCs w:val="16"/>
        </w:rPr>
        <w:t>WAMPO@wampo.org</w:t>
      </w:r>
    </w:hyperlink>
    <w:r w:rsidR="00470C33" w:rsidRPr="00FD67C5">
      <w:rPr>
        <w:rFonts w:ascii="Tw Cen MT" w:hAnsi="Tw Cen MT"/>
        <w:color w:val="0070C0"/>
        <w:sz w:val="18"/>
        <w:szCs w:val="16"/>
      </w:rPr>
      <w:t xml:space="preserve">. </w:t>
    </w:r>
  </w:p>
  <w:p w14:paraId="12537ED1" w14:textId="77777777" w:rsidR="00470C33" w:rsidRPr="00FD67C5" w:rsidRDefault="00C5447E" w:rsidP="00C5447E">
    <w:pPr>
      <w:tabs>
        <w:tab w:val="left" w:pos="2396"/>
        <w:tab w:val="right" w:pos="10800"/>
      </w:tabs>
      <w:spacing w:after="0" w:line="240" w:lineRule="auto"/>
      <w:rPr>
        <w:rFonts w:ascii="Tw Cen MT" w:hAnsi="Tw Cen MT"/>
        <w:color w:val="0070C0"/>
        <w:sz w:val="18"/>
        <w:szCs w:val="16"/>
      </w:rPr>
    </w:pPr>
    <w:r w:rsidRPr="00FD67C5">
      <w:rPr>
        <w:rFonts w:ascii="Tw Cen MT" w:hAnsi="Tw Cen MT"/>
        <w:color w:val="0070C0"/>
        <w:sz w:val="18"/>
        <w:szCs w:val="16"/>
      </w:rPr>
      <w:tab/>
    </w:r>
    <w:r w:rsidRPr="00FD67C5">
      <w:rPr>
        <w:rFonts w:ascii="Tw Cen MT" w:hAnsi="Tw Cen MT"/>
        <w:color w:val="0070C0"/>
        <w:sz w:val="18"/>
        <w:szCs w:val="16"/>
      </w:rPr>
      <w:tab/>
    </w:r>
    <w:r w:rsidR="00470C33" w:rsidRPr="00FD67C5">
      <w:rPr>
        <w:rFonts w:ascii="Tw Cen MT" w:hAnsi="Tw Cen MT"/>
        <w:sz w:val="18"/>
        <w:szCs w:val="16"/>
      </w:rPr>
      <w:t>Meeting videos are also a</w:t>
    </w:r>
    <w:r w:rsidR="00EA65F6" w:rsidRPr="00FD67C5">
      <w:rPr>
        <w:rFonts w:ascii="Tw Cen MT" w:hAnsi="Tw Cen MT"/>
        <w:sz w:val="18"/>
        <w:szCs w:val="16"/>
      </w:rPr>
      <w:t xml:space="preserve">vailable </w:t>
    </w:r>
    <w:r w:rsidR="006A2F67" w:rsidRPr="00FD67C5">
      <w:rPr>
        <w:rFonts w:ascii="Tw Cen MT" w:hAnsi="Tw Cen MT"/>
        <w:sz w:val="18"/>
        <w:szCs w:val="16"/>
      </w:rPr>
      <w:t xml:space="preserve">online at: </w:t>
    </w:r>
    <w:r w:rsidRPr="00FD67C5">
      <w:rPr>
        <w:rFonts w:ascii="Tw Cen MT" w:hAnsi="Tw Cen MT"/>
        <w:sz w:val="18"/>
        <w:szCs w:val="16"/>
      </w:rPr>
      <w:t xml:space="preserve"> </w:t>
    </w:r>
    <w:hyperlink r:id="rId2" w:history="1">
      <w:r w:rsidR="00470C33" w:rsidRPr="00FD67C5">
        <w:rPr>
          <w:rStyle w:val="Hyperlink"/>
          <w:rFonts w:ascii="Tw Cen MT" w:hAnsi="Tw Cen MT"/>
          <w:color w:val="0070C0"/>
          <w:sz w:val="18"/>
          <w:szCs w:val="16"/>
        </w:rPr>
        <w:t>http://www.wampo.org/Multimedia/Pages/Videos.aspx</w:t>
      </w:r>
    </w:hyperlink>
    <w:r w:rsidR="00FD67C5" w:rsidRPr="00FD67C5">
      <w:rPr>
        <w:rStyle w:val="Hyperlink"/>
        <w:rFonts w:ascii="Tw Cen MT" w:hAnsi="Tw Cen MT"/>
        <w:color w:val="0070C0"/>
        <w:sz w:val="18"/>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8BBD" w14:textId="77777777" w:rsidR="007F4A09" w:rsidRDefault="007F4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B992F" w14:textId="77777777" w:rsidR="0023606E" w:rsidRDefault="0023606E" w:rsidP="00470C33">
      <w:pPr>
        <w:spacing w:after="0" w:line="240" w:lineRule="auto"/>
      </w:pPr>
      <w:r>
        <w:separator/>
      </w:r>
    </w:p>
  </w:footnote>
  <w:footnote w:type="continuationSeparator" w:id="0">
    <w:p w14:paraId="0C4AD477" w14:textId="77777777" w:rsidR="0023606E" w:rsidRDefault="0023606E" w:rsidP="00470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93B2" w14:textId="77777777" w:rsidR="007F4A09" w:rsidRDefault="007F4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3B7BE" w14:textId="547DE689" w:rsidR="00470C33" w:rsidRDefault="0005610A">
    <w:pPr>
      <w:pStyle w:val="Header"/>
    </w:pPr>
    <w:sdt>
      <w:sdtPr>
        <w:id w:val="1796021412"/>
        <w:docPartObj>
          <w:docPartGallery w:val="Watermarks"/>
          <w:docPartUnique/>
        </w:docPartObj>
      </w:sdtPr>
      <w:sdtEndPr/>
      <w:sdtContent>
        <w:r>
          <w:rPr>
            <w:noProof/>
          </w:rPr>
          <w:pict w14:anchorId="6FFE82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360DB">
      <w:rPr>
        <w:noProof/>
      </w:rPr>
      <w:drawing>
        <wp:anchor distT="0" distB="0" distL="114300" distR="114300" simplePos="0" relativeHeight="251656192" behindDoc="1" locked="0" layoutInCell="1" allowOverlap="1" wp14:anchorId="1698B6CF" wp14:editId="7BA9E6EE">
          <wp:simplePos x="0" y="0"/>
          <wp:positionH relativeFrom="column">
            <wp:posOffset>-681629</wp:posOffset>
          </wp:positionH>
          <wp:positionV relativeFrom="paragraph">
            <wp:posOffset>-771525</wp:posOffset>
          </wp:positionV>
          <wp:extent cx="8096250" cy="1089965"/>
          <wp:effectExtent l="0" t="0" r="0" b="0"/>
          <wp:wrapNone/>
          <wp:docPr id="10" name="Picture 10" descr="T:\E-Copy Room\Originals\Letterhead\Heade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opy Room\Originals\Letterhead\Header\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0" cy="108996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F02">
      <w:rPr>
        <w:noProof/>
      </w:rPr>
      <mc:AlternateContent>
        <mc:Choice Requires="wps">
          <w:drawing>
            <wp:anchor distT="0" distB="0" distL="114300" distR="114300" simplePos="0" relativeHeight="251657216" behindDoc="0" locked="0" layoutInCell="1" allowOverlap="1" wp14:anchorId="400D4075" wp14:editId="576E960E">
              <wp:simplePos x="0" y="0"/>
              <wp:positionH relativeFrom="column">
                <wp:posOffset>-24130</wp:posOffset>
              </wp:positionH>
              <wp:positionV relativeFrom="paragraph">
                <wp:posOffset>98425</wp:posOffset>
              </wp:positionV>
              <wp:extent cx="6947535" cy="74930"/>
              <wp:effectExtent l="0" t="0" r="0" b="1270"/>
              <wp:wrapTopAndBottom/>
              <wp:docPr id="1" name="Rectangle 1"/>
              <wp:cNvGraphicFramePr/>
              <a:graphic xmlns:a="http://schemas.openxmlformats.org/drawingml/2006/main">
                <a:graphicData uri="http://schemas.microsoft.com/office/word/2010/wordprocessingShape">
                  <wps:wsp>
                    <wps:cNvSpPr/>
                    <wps:spPr>
                      <a:xfrm>
                        <a:off x="0" y="0"/>
                        <a:ext cx="6947535" cy="74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ECEF96" id="Rectangle 1" o:spid="_x0000_s1026" style="position:absolute;margin-left:-1.9pt;margin-top:7.75pt;width:547.05pt;height: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" filled="f" stroked="f" strokeweight="1pt">
              <w10:wrap type="topAndBottom"/>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3DCB" w14:textId="77777777" w:rsidR="007F4A09" w:rsidRDefault="007F4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B104C"/>
    <w:multiLevelType w:val="hybridMultilevel"/>
    <w:tmpl w:val="ED64AC06"/>
    <w:lvl w:ilvl="0" w:tplc="2A904C6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27933"/>
    <w:multiLevelType w:val="hybridMultilevel"/>
    <w:tmpl w:val="73C6DB5A"/>
    <w:lvl w:ilvl="0" w:tplc="4A12ED3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058EE"/>
    <w:multiLevelType w:val="hybridMultilevel"/>
    <w:tmpl w:val="D7C89B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654FF4"/>
    <w:multiLevelType w:val="hybridMultilevel"/>
    <w:tmpl w:val="63AC1DC8"/>
    <w:lvl w:ilvl="0" w:tplc="E58A9088">
      <w:start w:val="1"/>
      <w:numFmt w:val="decimal"/>
      <w:lvlText w:val="%1."/>
      <w:lvlJc w:val="left"/>
      <w:pPr>
        <w:ind w:left="3420" w:hanging="360"/>
      </w:pPr>
      <w:rPr>
        <w:b/>
        <w:color w:val="0070C0"/>
      </w:rPr>
    </w:lvl>
    <w:lvl w:ilvl="1" w:tplc="04090019">
      <w:start w:val="1"/>
      <w:numFmt w:val="lowerLetter"/>
      <w:lvlText w:val="%2."/>
      <w:lvlJc w:val="left"/>
      <w:pPr>
        <w:ind w:left="1440" w:hanging="360"/>
      </w:pPr>
    </w:lvl>
    <w:lvl w:ilvl="2" w:tplc="26D2ADF8">
      <w:numFmt w:val="bullet"/>
      <w:lvlText w:val=""/>
      <w:lvlJc w:val="left"/>
      <w:pPr>
        <w:ind w:left="2340" w:hanging="360"/>
      </w:pPr>
      <w:rPr>
        <w:rFonts w:ascii="Tw Cen MT" w:eastAsiaTheme="minorHAnsi" w:hAnsi="Tw Cen MT" w:cs="Tw Cen MT"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74B22"/>
    <w:multiLevelType w:val="hybridMultilevel"/>
    <w:tmpl w:val="ED64AC06"/>
    <w:lvl w:ilvl="0" w:tplc="2A904C6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93965"/>
    <w:multiLevelType w:val="hybridMultilevel"/>
    <w:tmpl w:val="21D6669E"/>
    <w:lvl w:ilvl="0" w:tplc="3F063A0E">
      <w:start w:val="1"/>
      <w:numFmt w:val="upperLetter"/>
      <w:lvlText w:val="%1."/>
      <w:lvlJc w:val="left"/>
      <w:pPr>
        <w:ind w:left="720" w:hanging="360"/>
      </w:pPr>
      <w:rPr>
        <w:rFonts w:hint="default"/>
        <w:b/>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646F2"/>
    <w:multiLevelType w:val="hybridMultilevel"/>
    <w:tmpl w:val="A9EADFB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E7F7F"/>
    <w:multiLevelType w:val="hybridMultilevel"/>
    <w:tmpl w:val="2B1AD186"/>
    <w:lvl w:ilvl="0" w:tplc="079E7456">
      <w:start w:val="1"/>
      <w:numFmt w:val="decimal"/>
      <w:lvlText w:val="%1."/>
      <w:lvlJc w:val="left"/>
      <w:pPr>
        <w:ind w:left="720" w:hanging="360"/>
      </w:pPr>
      <w:rPr>
        <w:b/>
        <w:color w:val="000000" w:themeColor="text1"/>
      </w:rPr>
    </w:lvl>
    <w:lvl w:ilvl="1" w:tplc="3E14EC40">
      <w:start w:val="1"/>
      <w:numFmt w:val="upperLetter"/>
      <w:lvlText w:val="%2."/>
      <w:lvlJc w:val="left"/>
      <w:pPr>
        <w:ind w:left="1350" w:hanging="360"/>
      </w:pPr>
      <w:rPr>
        <w:rFonts w:hint="default"/>
        <w:b w:val="0"/>
        <w:color w:val="000000" w:themeColor="text1"/>
      </w:rPr>
    </w:lvl>
    <w:lvl w:ilvl="2" w:tplc="C0F0371E">
      <w:start w:val="1"/>
      <w:numFmt w:val="lowerRoman"/>
      <w:lvlText w:val="%3."/>
      <w:lvlJc w:val="right"/>
      <w:pPr>
        <w:ind w:left="2160" w:hanging="180"/>
      </w:pPr>
      <w:rPr>
        <w:b w:val="0"/>
        <w:color w:val="000000" w:themeColor="text1"/>
      </w:rPr>
    </w:lvl>
    <w:lvl w:ilvl="3" w:tplc="0409000F">
      <w:start w:val="1"/>
      <w:numFmt w:val="decimal"/>
      <w:lvlText w:val="%4."/>
      <w:lvlJc w:val="left"/>
      <w:pPr>
        <w:ind w:left="2880" w:hanging="360"/>
      </w:pPr>
    </w:lvl>
    <w:lvl w:ilvl="4" w:tplc="B6C2A826">
      <w:start w:val="2020"/>
      <w:numFmt w:val="bullet"/>
      <w:lvlText w:val="-"/>
      <w:lvlJc w:val="left"/>
      <w:pPr>
        <w:ind w:left="3600" w:hanging="360"/>
      </w:pPr>
      <w:rPr>
        <w:rFonts w:ascii="Tw Cen MT" w:eastAsiaTheme="minorEastAsia" w:hAnsi="Tw Cen MT"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64A4B"/>
    <w:multiLevelType w:val="hybridMultilevel"/>
    <w:tmpl w:val="E6480D9E"/>
    <w:lvl w:ilvl="0" w:tplc="E0FA8B46">
      <w:start w:val="1"/>
      <w:numFmt w:val="upperLetter"/>
      <w:lvlText w:val="%1."/>
      <w:lvlJc w:val="left"/>
      <w:pPr>
        <w:ind w:left="1440" w:hanging="360"/>
      </w:pPr>
      <w:rPr>
        <w:rFonts w:hint="default"/>
        <w:color w:val="0070C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68152E3"/>
    <w:multiLevelType w:val="hybridMultilevel"/>
    <w:tmpl w:val="1160F8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6E4D3C"/>
    <w:multiLevelType w:val="hybridMultilevel"/>
    <w:tmpl w:val="1E5AD258"/>
    <w:lvl w:ilvl="0" w:tplc="DD106B0C">
      <w:start w:val="1"/>
      <w:numFmt w:val="upperLetter"/>
      <w:lvlText w:val="%1."/>
      <w:lvlJc w:val="left"/>
      <w:pPr>
        <w:ind w:left="720" w:hanging="360"/>
      </w:pPr>
      <w:rPr>
        <w:rFonts w:hint="default"/>
        <w:b/>
        <w:color w:val="0070C0"/>
      </w:rPr>
    </w:lvl>
    <w:lvl w:ilvl="1" w:tplc="04090015">
      <w:start w:val="1"/>
      <w:numFmt w:val="upperLetter"/>
      <w:lvlText w:val="%2."/>
      <w:lvlJc w:val="left"/>
      <w:pPr>
        <w:ind w:left="720" w:hanging="360"/>
      </w:pPr>
      <w:rPr>
        <w:rFonts w:hint="default"/>
      </w:rPr>
    </w:lvl>
    <w:lvl w:ilvl="2" w:tplc="7DA6C112">
      <w:start w:val="1"/>
      <w:numFmt w:val="lowerRoman"/>
      <w:lvlText w:val="%3."/>
      <w:lvlJc w:val="right"/>
      <w:pPr>
        <w:ind w:left="2160" w:hanging="180"/>
      </w:pPr>
      <w:rPr>
        <w:b w:val="0"/>
      </w:rPr>
    </w:lvl>
    <w:lvl w:ilvl="3" w:tplc="BF32883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4"/>
  </w:num>
  <w:num w:numId="5">
    <w:abstractNumId w:val="8"/>
  </w:num>
  <w:num w:numId="6">
    <w:abstractNumId w:val="1"/>
  </w:num>
  <w:num w:numId="7">
    <w:abstractNumId w:val="7"/>
  </w:num>
  <w:num w:numId="8">
    <w:abstractNumId w:val="6"/>
  </w:num>
  <w:num w:numId="9">
    <w:abstractNumId w:val="2"/>
  </w:num>
  <w:num w:numId="10">
    <w:abstractNumId w:val="9"/>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C33"/>
    <w:rsid w:val="00003412"/>
    <w:rsid w:val="00015D57"/>
    <w:rsid w:val="00027ABB"/>
    <w:rsid w:val="0003307D"/>
    <w:rsid w:val="00033452"/>
    <w:rsid w:val="000416C8"/>
    <w:rsid w:val="00041C37"/>
    <w:rsid w:val="00043BAA"/>
    <w:rsid w:val="00046F31"/>
    <w:rsid w:val="0005610A"/>
    <w:rsid w:val="00056D25"/>
    <w:rsid w:val="00063799"/>
    <w:rsid w:val="00070B3A"/>
    <w:rsid w:val="00071B3D"/>
    <w:rsid w:val="00072594"/>
    <w:rsid w:val="00074EC9"/>
    <w:rsid w:val="000776E9"/>
    <w:rsid w:val="00082007"/>
    <w:rsid w:val="000919F0"/>
    <w:rsid w:val="00096DEF"/>
    <w:rsid w:val="000A1427"/>
    <w:rsid w:val="000A58FA"/>
    <w:rsid w:val="000A7C9C"/>
    <w:rsid w:val="000B1792"/>
    <w:rsid w:val="000C4344"/>
    <w:rsid w:val="000C49E9"/>
    <w:rsid w:val="000C5596"/>
    <w:rsid w:val="000D72E3"/>
    <w:rsid w:val="000E1635"/>
    <w:rsid w:val="000E4646"/>
    <w:rsid w:val="00101350"/>
    <w:rsid w:val="001044D1"/>
    <w:rsid w:val="00114106"/>
    <w:rsid w:val="0012419C"/>
    <w:rsid w:val="00126B62"/>
    <w:rsid w:val="00130B00"/>
    <w:rsid w:val="00131603"/>
    <w:rsid w:val="001320C6"/>
    <w:rsid w:val="00134D40"/>
    <w:rsid w:val="001367BD"/>
    <w:rsid w:val="00140E65"/>
    <w:rsid w:val="0014141E"/>
    <w:rsid w:val="00144348"/>
    <w:rsid w:val="00154A83"/>
    <w:rsid w:val="001657EE"/>
    <w:rsid w:val="00171375"/>
    <w:rsid w:val="00172A97"/>
    <w:rsid w:val="00172C42"/>
    <w:rsid w:val="0017526D"/>
    <w:rsid w:val="00176473"/>
    <w:rsid w:val="00177A1D"/>
    <w:rsid w:val="00181B30"/>
    <w:rsid w:val="00181B52"/>
    <w:rsid w:val="00187D76"/>
    <w:rsid w:val="001A4BA3"/>
    <w:rsid w:val="001A4D79"/>
    <w:rsid w:val="001C2FB9"/>
    <w:rsid w:val="001C4E9E"/>
    <w:rsid w:val="001D0D57"/>
    <w:rsid w:val="001D760B"/>
    <w:rsid w:val="001E04EE"/>
    <w:rsid w:val="001E70C0"/>
    <w:rsid w:val="001F3C19"/>
    <w:rsid w:val="002014F7"/>
    <w:rsid w:val="00205F45"/>
    <w:rsid w:val="00206583"/>
    <w:rsid w:val="00210101"/>
    <w:rsid w:val="0021289C"/>
    <w:rsid w:val="00213266"/>
    <w:rsid w:val="0022348B"/>
    <w:rsid w:val="0022780A"/>
    <w:rsid w:val="0023157D"/>
    <w:rsid w:val="00231FD0"/>
    <w:rsid w:val="0023606E"/>
    <w:rsid w:val="00237CD9"/>
    <w:rsid w:val="0024693A"/>
    <w:rsid w:val="002646FE"/>
    <w:rsid w:val="00266066"/>
    <w:rsid w:val="00274A3B"/>
    <w:rsid w:val="00276E59"/>
    <w:rsid w:val="002865DA"/>
    <w:rsid w:val="002935F3"/>
    <w:rsid w:val="002A0765"/>
    <w:rsid w:val="002A5694"/>
    <w:rsid w:val="002B1D32"/>
    <w:rsid w:val="002B2360"/>
    <w:rsid w:val="002B7C9F"/>
    <w:rsid w:val="002C676E"/>
    <w:rsid w:val="002D1094"/>
    <w:rsid w:val="002D26E2"/>
    <w:rsid w:val="002D305F"/>
    <w:rsid w:val="002D5DA2"/>
    <w:rsid w:val="002E0226"/>
    <w:rsid w:val="002E3BF9"/>
    <w:rsid w:val="002E4122"/>
    <w:rsid w:val="002E6293"/>
    <w:rsid w:val="002E68F6"/>
    <w:rsid w:val="002E7636"/>
    <w:rsid w:val="002F041D"/>
    <w:rsid w:val="002F068C"/>
    <w:rsid w:val="002F2C26"/>
    <w:rsid w:val="00303E83"/>
    <w:rsid w:val="00317740"/>
    <w:rsid w:val="00320867"/>
    <w:rsid w:val="00321AF0"/>
    <w:rsid w:val="00322D33"/>
    <w:rsid w:val="00323594"/>
    <w:rsid w:val="003244DB"/>
    <w:rsid w:val="0033174D"/>
    <w:rsid w:val="00332F02"/>
    <w:rsid w:val="003360DB"/>
    <w:rsid w:val="00341242"/>
    <w:rsid w:val="00343E72"/>
    <w:rsid w:val="0034404E"/>
    <w:rsid w:val="003508A3"/>
    <w:rsid w:val="00350A19"/>
    <w:rsid w:val="003520DE"/>
    <w:rsid w:val="00353490"/>
    <w:rsid w:val="00353EF5"/>
    <w:rsid w:val="003540AC"/>
    <w:rsid w:val="0036061D"/>
    <w:rsid w:val="00364409"/>
    <w:rsid w:val="00373A6E"/>
    <w:rsid w:val="00380C7D"/>
    <w:rsid w:val="00391C79"/>
    <w:rsid w:val="003B1BE1"/>
    <w:rsid w:val="003C4BC3"/>
    <w:rsid w:val="003C5ABE"/>
    <w:rsid w:val="003D3E1C"/>
    <w:rsid w:val="003D57D7"/>
    <w:rsid w:val="003E0A83"/>
    <w:rsid w:val="003F7FA1"/>
    <w:rsid w:val="004144DC"/>
    <w:rsid w:val="004259A2"/>
    <w:rsid w:val="004278C7"/>
    <w:rsid w:val="00431246"/>
    <w:rsid w:val="0043380F"/>
    <w:rsid w:val="00434A7C"/>
    <w:rsid w:val="00454215"/>
    <w:rsid w:val="00455F3F"/>
    <w:rsid w:val="00457626"/>
    <w:rsid w:val="004638C7"/>
    <w:rsid w:val="004706AB"/>
    <w:rsid w:val="00470C33"/>
    <w:rsid w:val="00474B6D"/>
    <w:rsid w:val="004778D6"/>
    <w:rsid w:val="00483CB8"/>
    <w:rsid w:val="00485504"/>
    <w:rsid w:val="0048713B"/>
    <w:rsid w:val="00490C7F"/>
    <w:rsid w:val="00492C1E"/>
    <w:rsid w:val="0049667C"/>
    <w:rsid w:val="004A1F48"/>
    <w:rsid w:val="004A408B"/>
    <w:rsid w:val="004A7EDD"/>
    <w:rsid w:val="004B0A50"/>
    <w:rsid w:val="004B7BA5"/>
    <w:rsid w:val="004C04C0"/>
    <w:rsid w:val="004C06B8"/>
    <w:rsid w:val="004D0CF6"/>
    <w:rsid w:val="004D1496"/>
    <w:rsid w:val="004D1E43"/>
    <w:rsid w:val="004D5392"/>
    <w:rsid w:val="004D61A1"/>
    <w:rsid w:val="004D6291"/>
    <w:rsid w:val="004E09DD"/>
    <w:rsid w:val="004F598D"/>
    <w:rsid w:val="00501464"/>
    <w:rsid w:val="00503938"/>
    <w:rsid w:val="00507E5A"/>
    <w:rsid w:val="0051126C"/>
    <w:rsid w:val="00516324"/>
    <w:rsid w:val="005224AA"/>
    <w:rsid w:val="00524FA8"/>
    <w:rsid w:val="005629E5"/>
    <w:rsid w:val="00563B73"/>
    <w:rsid w:val="0057464B"/>
    <w:rsid w:val="00581AC8"/>
    <w:rsid w:val="005835DD"/>
    <w:rsid w:val="00594FFA"/>
    <w:rsid w:val="0059578E"/>
    <w:rsid w:val="005B2C7C"/>
    <w:rsid w:val="005C0FB8"/>
    <w:rsid w:val="005C5AC5"/>
    <w:rsid w:val="005C67C4"/>
    <w:rsid w:val="005D09CA"/>
    <w:rsid w:val="005D0C58"/>
    <w:rsid w:val="005E0E6C"/>
    <w:rsid w:val="005E3920"/>
    <w:rsid w:val="005F1F69"/>
    <w:rsid w:val="00603C1F"/>
    <w:rsid w:val="00614090"/>
    <w:rsid w:val="00622A72"/>
    <w:rsid w:val="0062548C"/>
    <w:rsid w:val="006277FE"/>
    <w:rsid w:val="00630E30"/>
    <w:rsid w:val="006360F8"/>
    <w:rsid w:val="00646B82"/>
    <w:rsid w:val="00653FE5"/>
    <w:rsid w:val="00661124"/>
    <w:rsid w:val="00661C5E"/>
    <w:rsid w:val="0066693A"/>
    <w:rsid w:val="006678AF"/>
    <w:rsid w:val="006700A8"/>
    <w:rsid w:val="00671541"/>
    <w:rsid w:val="00673442"/>
    <w:rsid w:val="00682192"/>
    <w:rsid w:val="006861DB"/>
    <w:rsid w:val="00686E4F"/>
    <w:rsid w:val="006871BE"/>
    <w:rsid w:val="0068793E"/>
    <w:rsid w:val="00690C23"/>
    <w:rsid w:val="00691A7E"/>
    <w:rsid w:val="00692330"/>
    <w:rsid w:val="006954FF"/>
    <w:rsid w:val="00696357"/>
    <w:rsid w:val="006A0F82"/>
    <w:rsid w:val="006A2F67"/>
    <w:rsid w:val="006A4088"/>
    <w:rsid w:val="006A5860"/>
    <w:rsid w:val="006B1558"/>
    <w:rsid w:val="006B6885"/>
    <w:rsid w:val="006C1542"/>
    <w:rsid w:val="006D0A52"/>
    <w:rsid w:val="006D6701"/>
    <w:rsid w:val="006E0553"/>
    <w:rsid w:val="006E680E"/>
    <w:rsid w:val="006F0858"/>
    <w:rsid w:val="006F0D0A"/>
    <w:rsid w:val="0070041B"/>
    <w:rsid w:val="00710C7F"/>
    <w:rsid w:val="00711D11"/>
    <w:rsid w:val="00722F19"/>
    <w:rsid w:val="00732EFC"/>
    <w:rsid w:val="0074021D"/>
    <w:rsid w:val="00750C0C"/>
    <w:rsid w:val="00755D2C"/>
    <w:rsid w:val="0075633A"/>
    <w:rsid w:val="00762B07"/>
    <w:rsid w:val="0076376C"/>
    <w:rsid w:val="007638BE"/>
    <w:rsid w:val="00765D84"/>
    <w:rsid w:val="00774A31"/>
    <w:rsid w:val="00791945"/>
    <w:rsid w:val="007A04A3"/>
    <w:rsid w:val="007A40D8"/>
    <w:rsid w:val="007A7E7E"/>
    <w:rsid w:val="007B4143"/>
    <w:rsid w:val="007B7C61"/>
    <w:rsid w:val="007C0862"/>
    <w:rsid w:val="007C0A3A"/>
    <w:rsid w:val="007D0C10"/>
    <w:rsid w:val="007D0E1B"/>
    <w:rsid w:val="007E014B"/>
    <w:rsid w:val="007E7827"/>
    <w:rsid w:val="007F0F22"/>
    <w:rsid w:val="007F4A09"/>
    <w:rsid w:val="007F64E3"/>
    <w:rsid w:val="00825473"/>
    <w:rsid w:val="00826DDD"/>
    <w:rsid w:val="008276C6"/>
    <w:rsid w:val="00830F5C"/>
    <w:rsid w:val="00831998"/>
    <w:rsid w:val="00832AE9"/>
    <w:rsid w:val="00842486"/>
    <w:rsid w:val="00846E6F"/>
    <w:rsid w:val="008504A0"/>
    <w:rsid w:val="00863443"/>
    <w:rsid w:val="00863831"/>
    <w:rsid w:val="00863CAD"/>
    <w:rsid w:val="008644C3"/>
    <w:rsid w:val="00866262"/>
    <w:rsid w:val="00872248"/>
    <w:rsid w:val="00895BCB"/>
    <w:rsid w:val="008A3E2C"/>
    <w:rsid w:val="008A422A"/>
    <w:rsid w:val="008B43CC"/>
    <w:rsid w:val="008B7565"/>
    <w:rsid w:val="008C230C"/>
    <w:rsid w:val="008C302A"/>
    <w:rsid w:val="008C6359"/>
    <w:rsid w:val="008C6CFC"/>
    <w:rsid w:val="008D126A"/>
    <w:rsid w:val="008D44AF"/>
    <w:rsid w:val="008D6A87"/>
    <w:rsid w:val="008D7EB4"/>
    <w:rsid w:val="008E02D3"/>
    <w:rsid w:val="008E659F"/>
    <w:rsid w:val="008E6BE8"/>
    <w:rsid w:val="008E7C42"/>
    <w:rsid w:val="008F752C"/>
    <w:rsid w:val="009006C9"/>
    <w:rsid w:val="00900934"/>
    <w:rsid w:val="00904090"/>
    <w:rsid w:val="009108E0"/>
    <w:rsid w:val="00912BC7"/>
    <w:rsid w:val="00912C3C"/>
    <w:rsid w:val="00932D93"/>
    <w:rsid w:val="009334BA"/>
    <w:rsid w:val="00934C0E"/>
    <w:rsid w:val="0094453D"/>
    <w:rsid w:val="00947101"/>
    <w:rsid w:val="00952105"/>
    <w:rsid w:val="00974BE4"/>
    <w:rsid w:val="009A0A27"/>
    <w:rsid w:val="009A2C6F"/>
    <w:rsid w:val="009A387E"/>
    <w:rsid w:val="009B1A36"/>
    <w:rsid w:val="009B341F"/>
    <w:rsid w:val="009B7BFB"/>
    <w:rsid w:val="009C559C"/>
    <w:rsid w:val="009D16F7"/>
    <w:rsid w:val="009D1C94"/>
    <w:rsid w:val="009D21FC"/>
    <w:rsid w:val="009D49E4"/>
    <w:rsid w:val="009E13E8"/>
    <w:rsid w:val="009E3316"/>
    <w:rsid w:val="009E6E36"/>
    <w:rsid w:val="009F231A"/>
    <w:rsid w:val="009F6C0C"/>
    <w:rsid w:val="00A14655"/>
    <w:rsid w:val="00A17E1F"/>
    <w:rsid w:val="00A22002"/>
    <w:rsid w:val="00A229A3"/>
    <w:rsid w:val="00A22B7C"/>
    <w:rsid w:val="00A35F6F"/>
    <w:rsid w:val="00A419BF"/>
    <w:rsid w:val="00A538E6"/>
    <w:rsid w:val="00A60965"/>
    <w:rsid w:val="00A61BD3"/>
    <w:rsid w:val="00A640FA"/>
    <w:rsid w:val="00A73F8B"/>
    <w:rsid w:val="00A94027"/>
    <w:rsid w:val="00AA5FE1"/>
    <w:rsid w:val="00AB4DB8"/>
    <w:rsid w:val="00AB6127"/>
    <w:rsid w:val="00AD0C06"/>
    <w:rsid w:val="00AE1AD4"/>
    <w:rsid w:val="00B07BB5"/>
    <w:rsid w:val="00B10564"/>
    <w:rsid w:val="00B1080E"/>
    <w:rsid w:val="00B156ED"/>
    <w:rsid w:val="00B304E5"/>
    <w:rsid w:val="00B342A6"/>
    <w:rsid w:val="00B3678A"/>
    <w:rsid w:val="00B449DA"/>
    <w:rsid w:val="00B45FC5"/>
    <w:rsid w:val="00B50C4D"/>
    <w:rsid w:val="00B5339F"/>
    <w:rsid w:val="00B63789"/>
    <w:rsid w:val="00B648D3"/>
    <w:rsid w:val="00B6557C"/>
    <w:rsid w:val="00B724A4"/>
    <w:rsid w:val="00B74677"/>
    <w:rsid w:val="00B84034"/>
    <w:rsid w:val="00B85D82"/>
    <w:rsid w:val="00B917FD"/>
    <w:rsid w:val="00BA1491"/>
    <w:rsid w:val="00BA1C45"/>
    <w:rsid w:val="00BB6C14"/>
    <w:rsid w:val="00BD0DE3"/>
    <w:rsid w:val="00BD3706"/>
    <w:rsid w:val="00BF2B34"/>
    <w:rsid w:val="00BF4CB1"/>
    <w:rsid w:val="00BF73A7"/>
    <w:rsid w:val="00C05891"/>
    <w:rsid w:val="00C10994"/>
    <w:rsid w:val="00C144C6"/>
    <w:rsid w:val="00C15980"/>
    <w:rsid w:val="00C265CB"/>
    <w:rsid w:val="00C35FD0"/>
    <w:rsid w:val="00C37395"/>
    <w:rsid w:val="00C41501"/>
    <w:rsid w:val="00C46575"/>
    <w:rsid w:val="00C53C82"/>
    <w:rsid w:val="00C5447E"/>
    <w:rsid w:val="00C55915"/>
    <w:rsid w:val="00C60536"/>
    <w:rsid w:val="00C62769"/>
    <w:rsid w:val="00C81883"/>
    <w:rsid w:val="00C84A20"/>
    <w:rsid w:val="00C90D6F"/>
    <w:rsid w:val="00C94915"/>
    <w:rsid w:val="00C95199"/>
    <w:rsid w:val="00C95F88"/>
    <w:rsid w:val="00CA54A4"/>
    <w:rsid w:val="00CA6582"/>
    <w:rsid w:val="00CC4E27"/>
    <w:rsid w:val="00CC6B1F"/>
    <w:rsid w:val="00CD30B5"/>
    <w:rsid w:val="00CF2541"/>
    <w:rsid w:val="00CF2C53"/>
    <w:rsid w:val="00CF761C"/>
    <w:rsid w:val="00D04440"/>
    <w:rsid w:val="00D23093"/>
    <w:rsid w:val="00D24323"/>
    <w:rsid w:val="00D3358C"/>
    <w:rsid w:val="00D35AAC"/>
    <w:rsid w:val="00D47980"/>
    <w:rsid w:val="00D62976"/>
    <w:rsid w:val="00D653CD"/>
    <w:rsid w:val="00D663C9"/>
    <w:rsid w:val="00D72903"/>
    <w:rsid w:val="00D74C7C"/>
    <w:rsid w:val="00D77619"/>
    <w:rsid w:val="00D825F1"/>
    <w:rsid w:val="00D912BA"/>
    <w:rsid w:val="00D914F5"/>
    <w:rsid w:val="00D97F49"/>
    <w:rsid w:val="00DB1BD0"/>
    <w:rsid w:val="00DD3433"/>
    <w:rsid w:val="00DF643A"/>
    <w:rsid w:val="00E03578"/>
    <w:rsid w:val="00E05DCD"/>
    <w:rsid w:val="00E06EC7"/>
    <w:rsid w:val="00E3025F"/>
    <w:rsid w:val="00E46B6A"/>
    <w:rsid w:val="00E543C0"/>
    <w:rsid w:val="00E6010A"/>
    <w:rsid w:val="00E60689"/>
    <w:rsid w:val="00E63AA9"/>
    <w:rsid w:val="00E65954"/>
    <w:rsid w:val="00E70661"/>
    <w:rsid w:val="00E71DA4"/>
    <w:rsid w:val="00E734C4"/>
    <w:rsid w:val="00E75974"/>
    <w:rsid w:val="00E769BA"/>
    <w:rsid w:val="00E80EFA"/>
    <w:rsid w:val="00E82A34"/>
    <w:rsid w:val="00E82D2E"/>
    <w:rsid w:val="00E83B21"/>
    <w:rsid w:val="00E91C35"/>
    <w:rsid w:val="00E9550C"/>
    <w:rsid w:val="00EA14DA"/>
    <w:rsid w:val="00EA2222"/>
    <w:rsid w:val="00EA3193"/>
    <w:rsid w:val="00EA368E"/>
    <w:rsid w:val="00EA65F6"/>
    <w:rsid w:val="00EA7F83"/>
    <w:rsid w:val="00ED17DF"/>
    <w:rsid w:val="00EE01A2"/>
    <w:rsid w:val="00EE47A6"/>
    <w:rsid w:val="00EF728E"/>
    <w:rsid w:val="00F04BD1"/>
    <w:rsid w:val="00F15B09"/>
    <w:rsid w:val="00F26F5E"/>
    <w:rsid w:val="00F55FAE"/>
    <w:rsid w:val="00F56D3E"/>
    <w:rsid w:val="00F6209A"/>
    <w:rsid w:val="00F704DA"/>
    <w:rsid w:val="00F741A3"/>
    <w:rsid w:val="00F800CB"/>
    <w:rsid w:val="00F879E5"/>
    <w:rsid w:val="00F91BEB"/>
    <w:rsid w:val="00FB002A"/>
    <w:rsid w:val="00FB0C4D"/>
    <w:rsid w:val="00FB17C6"/>
    <w:rsid w:val="00FB7F59"/>
    <w:rsid w:val="00FD67C5"/>
    <w:rsid w:val="00FD6A13"/>
    <w:rsid w:val="00FD752D"/>
    <w:rsid w:val="00FD7F8A"/>
    <w:rsid w:val="00FE45FC"/>
    <w:rsid w:val="00FE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BA12A8"/>
  <w15:chartTrackingRefBased/>
  <w15:docId w15:val="{29158ACA-0373-4864-8BD1-B4DF21B7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C33"/>
  </w:style>
  <w:style w:type="paragraph" w:styleId="Footer">
    <w:name w:val="footer"/>
    <w:basedOn w:val="Normal"/>
    <w:link w:val="FooterChar"/>
    <w:uiPriority w:val="99"/>
    <w:unhideWhenUsed/>
    <w:rsid w:val="00470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C33"/>
  </w:style>
  <w:style w:type="character" w:styleId="Hyperlink">
    <w:name w:val="Hyperlink"/>
    <w:basedOn w:val="DefaultParagraphFont"/>
    <w:uiPriority w:val="99"/>
    <w:unhideWhenUsed/>
    <w:rsid w:val="00470C33"/>
    <w:rPr>
      <w:color w:val="0563C1" w:themeColor="hyperlink"/>
      <w:u w:val="single"/>
    </w:rPr>
  </w:style>
  <w:style w:type="paragraph" w:styleId="ListParagraph">
    <w:name w:val="List Paragraph"/>
    <w:basedOn w:val="Normal"/>
    <w:uiPriority w:val="34"/>
    <w:qFormat/>
    <w:rsid w:val="00470C33"/>
    <w:pPr>
      <w:ind w:left="720"/>
      <w:contextualSpacing/>
    </w:pPr>
  </w:style>
  <w:style w:type="paragraph" w:styleId="BodyText">
    <w:name w:val="Body Text"/>
    <w:basedOn w:val="Normal"/>
    <w:link w:val="BodyTextChar"/>
    <w:uiPriority w:val="99"/>
    <w:unhideWhenUsed/>
    <w:rsid w:val="004C06B8"/>
    <w:pPr>
      <w:spacing w:after="120"/>
    </w:pPr>
  </w:style>
  <w:style w:type="character" w:customStyle="1" w:styleId="BodyTextChar">
    <w:name w:val="Body Text Char"/>
    <w:basedOn w:val="DefaultParagraphFont"/>
    <w:link w:val="BodyText"/>
    <w:uiPriority w:val="99"/>
    <w:rsid w:val="004C06B8"/>
  </w:style>
  <w:style w:type="paragraph" w:styleId="BalloonText">
    <w:name w:val="Balloon Text"/>
    <w:basedOn w:val="Normal"/>
    <w:link w:val="BalloonTextChar"/>
    <w:uiPriority w:val="99"/>
    <w:semiHidden/>
    <w:unhideWhenUsed/>
    <w:rsid w:val="005C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AC5"/>
    <w:rPr>
      <w:rFonts w:ascii="Segoe UI" w:hAnsi="Segoe UI" w:cs="Segoe UI"/>
      <w:sz w:val="18"/>
      <w:szCs w:val="18"/>
    </w:rPr>
  </w:style>
  <w:style w:type="paragraph" w:styleId="BodyTextIndent2">
    <w:name w:val="Body Text Indent 2"/>
    <w:basedOn w:val="Normal"/>
    <w:link w:val="BodyTextIndent2Char"/>
    <w:uiPriority w:val="99"/>
    <w:unhideWhenUsed/>
    <w:rsid w:val="00A35F6F"/>
    <w:pPr>
      <w:spacing w:after="120" w:line="480" w:lineRule="auto"/>
      <w:ind w:left="360"/>
    </w:pPr>
  </w:style>
  <w:style w:type="character" w:customStyle="1" w:styleId="BodyTextIndent2Char">
    <w:name w:val="Body Text Indent 2 Char"/>
    <w:basedOn w:val="DefaultParagraphFont"/>
    <w:link w:val="BodyTextIndent2"/>
    <w:uiPriority w:val="99"/>
    <w:rsid w:val="00A35F6F"/>
  </w:style>
  <w:style w:type="paragraph" w:styleId="FootnoteText">
    <w:name w:val="footnote text"/>
    <w:basedOn w:val="Normal"/>
    <w:link w:val="FootnoteTextChar"/>
    <w:uiPriority w:val="99"/>
    <w:semiHidden/>
    <w:unhideWhenUsed/>
    <w:rsid w:val="00FB00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B00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B002A"/>
    <w:rPr>
      <w:vertAlign w:val="superscript"/>
    </w:rPr>
  </w:style>
  <w:style w:type="paragraph" w:styleId="NormalWeb">
    <w:name w:val="Normal (Web)"/>
    <w:basedOn w:val="Normal"/>
    <w:uiPriority w:val="99"/>
    <w:semiHidden/>
    <w:unhideWhenUsed/>
    <w:rsid w:val="002A5694"/>
    <w:rPr>
      <w:rFonts w:ascii="Times New Roman" w:hAnsi="Times New Roman" w:cs="Times New Roman"/>
      <w:sz w:val="24"/>
      <w:szCs w:val="24"/>
    </w:rPr>
  </w:style>
  <w:style w:type="paragraph" w:customStyle="1" w:styleId="Default">
    <w:name w:val="Default"/>
    <w:rsid w:val="00E63AA9"/>
    <w:pPr>
      <w:autoSpaceDE w:val="0"/>
      <w:autoSpaceDN w:val="0"/>
      <w:adjustRightInd w:val="0"/>
      <w:spacing w:after="0" w:line="240" w:lineRule="auto"/>
    </w:pPr>
    <w:rPr>
      <w:rFonts w:ascii="Tw Cen MT" w:hAnsi="Tw Cen MT" w:cs="Tw Cen MT"/>
      <w:color w:val="000000"/>
      <w:sz w:val="24"/>
      <w:szCs w:val="24"/>
    </w:rPr>
  </w:style>
  <w:style w:type="table" w:styleId="TableGrid">
    <w:name w:val="Table Grid"/>
    <w:basedOn w:val="TableNormal"/>
    <w:uiPriority w:val="59"/>
    <w:rsid w:val="00C84A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7FA1"/>
    <w:rPr>
      <w:sz w:val="16"/>
      <w:szCs w:val="16"/>
    </w:rPr>
  </w:style>
  <w:style w:type="paragraph" w:styleId="CommentText">
    <w:name w:val="annotation text"/>
    <w:basedOn w:val="Normal"/>
    <w:link w:val="CommentTextChar"/>
    <w:uiPriority w:val="99"/>
    <w:semiHidden/>
    <w:unhideWhenUsed/>
    <w:rsid w:val="003F7FA1"/>
    <w:pPr>
      <w:spacing w:line="240" w:lineRule="auto"/>
    </w:pPr>
    <w:rPr>
      <w:sz w:val="20"/>
      <w:szCs w:val="20"/>
    </w:rPr>
  </w:style>
  <w:style w:type="character" w:customStyle="1" w:styleId="CommentTextChar">
    <w:name w:val="Comment Text Char"/>
    <w:basedOn w:val="DefaultParagraphFont"/>
    <w:link w:val="CommentText"/>
    <w:uiPriority w:val="99"/>
    <w:semiHidden/>
    <w:rsid w:val="003F7FA1"/>
    <w:rPr>
      <w:sz w:val="20"/>
      <w:szCs w:val="20"/>
    </w:rPr>
  </w:style>
  <w:style w:type="paragraph" w:styleId="CommentSubject">
    <w:name w:val="annotation subject"/>
    <w:basedOn w:val="CommentText"/>
    <w:next w:val="CommentText"/>
    <w:link w:val="CommentSubjectChar"/>
    <w:uiPriority w:val="99"/>
    <w:semiHidden/>
    <w:unhideWhenUsed/>
    <w:rsid w:val="003F7FA1"/>
    <w:rPr>
      <w:b/>
      <w:bCs/>
    </w:rPr>
  </w:style>
  <w:style w:type="character" w:customStyle="1" w:styleId="CommentSubjectChar">
    <w:name w:val="Comment Subject Char"/>
    <w:basedOn w:val="CommentTextChar"/>
    <w:link w:val="CommentSubject"/>
    <w:uiPriority w:val="99"/>
    <w:semiHidden/>
    <w:rsid w:val="003F7F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72938">
      <w:bodyDiv w:val="1"/>
      <w:marLeft w:val="0"/>
      <w:marRight w:val="0"/>
      <w:marTop w:val="0"/>
      <w:marBottom w:val="0"/>
      <w:divBdr>
        <w:top w:val="none" w:sz="0" w:space="0" w:color="auto"/>
        <w:left w:val="none" w:sz="0" w:space="0" w:color="auto"/>
        <w:bottom w:val="none" w:sz="0" w:space="0" w:color="auto"/>
        <w:right w:val="none" w:sz="0" w:space="0" w:color="auto"/>
      </w:divBdr>
    </w:div>
    <w:div w:id="568153203">
      <w:bodyDiv w:val="1"/>
      <w:marLeft w:val="0"/>
      <w:marRight w:val="0"/>
      <w:marTop w:val="0"/>
      <w:marBottom w:val="0"/>
      <w:divBdr>
        <w:top w:val="none" w:sz="0" w:space="0" w:color="auto"/>
        <w:left w:val="none" w:sz="0" w:space="0" w:color="auto"/>
        <w:bottom w:val="none" w:sz="0" w:space="0" w:color="auto"/>
        <w:right w:val="none" w:sz="0" w:space="0" w:color="auto"/>
      </w:divBdr>
    </w:div>
    <w:div w:id="846745767">
      <w:bodyDiv w:val="1"/>
      <w:marLeft w:val="0"/>
      <w:marRight w:val="0"/>
      <w:marTop w:val="0"/>
      <w:marBottom w:val="0"/>
      <w:divBdr>
        <w:top w:val="none" w:sz="0" w:space="0" w:color="auto"/>
        <w:left w:val="none" w:sz="0" w:space="0" w:color="auto"/>
        <w:bottom w:val="none" w:sz="0" w:space="0" w:color="auto"/>
        <w:right w:val="none" w:sz="0" w:space="0" w:color="auto"/>
      </w:divBdr>
    </w:div>
    <w:div w:id="1118336577">
      <w:bodyDiv w:val="1"/>
      <w:marLeft w:val="0"/>
      <w:marRight w:val="0"/>
      <w:marTop w:val="0"/>
      <w:marBottom w:val="0"/>
      <w:divBdr>
        <w:top w:val="none" w:sz="0" w:space="0" w:color="auto"/>
        <w:left w:val="none" w:sz="0" w:space="0" w:color="auto"/>
        <w:bottom w:val="none" w:sz="0" w:space="0" w:color="auto"/>
        <w:right w:val="none" w:sz="0" w:space="0" w:color="auto"/>
      </w:divBdr>
      <w:divsChild>
        <w:div w:id="240600152">
          <w:marLeft w:val="576"/>
          <w:marRight w:val="0"/>
          <w:marTop w:val="80"/>
          <w:marBottom w:val="0"/>
          <w:divBdr>
            <w:top w:val="none" w:sz="0" w:space="0" w:color="auto"/>
            <w:left w:val="none" w:sz="0" w:space="0" w:color="auto"/>
            <w:bottom w:val="none" w:sz="0" w:space="0" w:color="auto"/>
            <w:right w:val="none" w:sz="0" w:space="0" w:color="auto"/>
          </w:divBdr>
        </w:div>
        <w:div w:id="1557544511">
          <w:marLeft w:val="576"/>
          <w:marRight w:val="0"/>
          <w:marTop w:val="80"/>
          <w:marBottom w:val="0"/>
          <w:divBdr>
            <w:top w:val="none" w:sz="0" w:space="0" w:color="auto"/>
            <w:left w:val="none" w:sz="0" w:space="0" w:color="auto"/>
            <w:bottom w:val="none" w:sz="0" w:space="0" w:color="auto"/>
            <w:right w:val="none" w:sz="0" w:space="0" w:color="auto"/>
          </w:divBdr>
        </w:div>
        <w:div w:id="1851946034">
          <w:marLeft w:val="576"/>
          <w:marRight w:val="0"/>
          <w:marTop w:val="80"/>
          <w:marBottom w:val="0"/>
          <w:divBdr>
            <w:top w:val="none" w:sz="0" w:space="0" w:color="auto"/>
            <w:left w:val="none" w:sz="0" w:space="0" w:color="auto"/>
            <w:bottom w:val="none" w:sz="0" w:space="0" w:color="auto"/>
            <w:right w:val="none" w:sz="0" w:space="0" w:color="auto"/>
          </w:divBdr>
        </w:div>
      </w:divsChild>
    </w:div>
    <w:div w:id="1139954193">
      <w:bodyDiv w:val="1"/>
      <w:marLeft w:val="0"/>
      <w:marRight w:val="0"/>
      <w:marTop w:val="0"/>
      <w:marBottom w:val="0"/>
      <w:divBdr>
        <w:top w:val="none" w:sz="0" w:space="0" w:color="auto"/>
        <w:left w:val="none" w:sz="0" w:space="0" w:color="auto"/>
        <w:bottom w:val="none" w:sz="0" w:space="0" w:color="auto"/>
        <w:right w:val="none" w:sz="0" w:space="0" w:color="auto"/>
      </w:divBdr>
    </w:div>
    <w:div w:id="1300067850">
      <w:bodyDiv w:val="1"/>
      <w:marLeft w:val="0"/>
      <w:marRight w:val="0"/>
      <w:marTop w:val="0"/>
      <w:marBottom w:val="0"/>
      <w:divBdr>
        <w:top w:val="none" w:sz="0" w:space="0" w:color="auto"/>
        <w:left w:val="none" w:sz="0" w:space="0" w:color="auto"/>
        <w:bottom w:val="none" w:sz="0" w:space="0" w:color="auto"/>
        <w:right w:val="none" w:sz="0" w:space="0" w:color="auto"/>
      </w:divBdr>
    </w:div>
    <w:div w:id="1397821104">
      <w:bodyDiv w:val="1"/>
      <w:marLeft w:val="0"/>
      <w:marRight w:val="0"/>
      <w:marTop w:val="0"/>
      <w:marBottom w:val="0"/>
      <w:divBdr>
        <w:top w:val="none" w:sz="0" w:space="0" w:color="auto"/>
        <w:left w:val="none" w:sz="0" w:space="0" w:color="auto"/>
        <w:bottom w:val="none" w:sz="0" w:space="0" w:color="auto"/>
        <w:right w:val="none" w:sz="0" w:space="0" w:color="auto"/>
      </w:divBdr>
    </w:div>
    <w:div w:id="1427772281">
      <w:bodyDiv w:val="1"/>
      <w:marLeft w:val="0"/>
      <w:marRight w:val="0"/>
      <w:marTop w:val="0"/>
      <w:marBottom w:val="0"/>
      <w:divBdr>
        <w:top w:val="none" w:sz="0" w:space="0" w:color="auto"/>
        <w:left w:val="none" w:sz="0" w:space="0" w:color="auto"/>
        <w:bottom w:val="none" w:sz="0" w:space="0" w:color="auto"/>
        <w:right w:val="none" w:sz="0" w:space="0" w:color="auto"/>
      </w:divBdr>
    </w:div>
    <w:div w:id="1854300877">
      <w:bodyDiv w:val="1"/>
      <w:marLeft w:val="0"/>
      <w:marRight w:val="0"/>
      <w:marTop w:val="0"/>
      <w:marBottom w:val="0"/>
      <w:divBdr>
        <w:top w:val="none" w:sz="0" w:space="0" w:color="auto"/>
        <w:left w:val="none" w:sz="0" w:space="0" w:color="auto"/>
        <w:bottom w:val="none" w:sz="0" w:space="0" w:color="auto"/>
        <w:right w:val="none" w:sz="0" w:space="0" w:color="auto"/>
      </w:divBdr>
      <w:divsChild>
        <w:div w:id="446968617">
          <w:marLeft w:val="547"/>
          <w:marRight w:val="0"/>
          <w:marTop w:val="200"/>
          <w:marBottom w:val="0"/>
          <w:divBdr>
            <w:top w:val="none" w:sz="0" w:space="0" w:color="auto"/>
            <w:left w:val="none" w:sz="0" w:space="0" w:color="auto"/>
            <w:bottom w:val="none" w:sz="0" w:space="0" w:color="auto"/>
            <w:right w:val="none" w:sz="0" w:space="0" w:color="auto"/>
          </w:divBdr>
        </w:div>
        <w:div w:id="553666254">
          <w:marLeft w:val="547"/>
          <w:marRight w:val="0"/>
          <w:marTop w:val="200"/>
          <w:marBottom w:val="0"/>
          <w:divBdr>
            <w:top w:val="none" w:sz="0" w:space="0" w:color="auto"/>
            <w:left w:val="none" w:sz="0" w:space="0" w:color="auto"/>
            <w:bottom w:val="none" w:sz="0" w:space="0" w:color="auto"/>
            <w:right w:val="none" w:sz="0" w:space="0" w:color="auto"/>
          </w:divBdr>
        </w:div>
        <w:div w:id="911965526">
          <w:marLeft w:val="547"/>
          <w:marRight w:val="0"/>
          <w:marTop w:val="200"/>
          <w:marBottom w:val="0"/>
          <w:divBdr>
            <w:top w:val="none" w:sz="0" w:space="0" w:color="auto"/>
            <w:left w:val="none" w:sz="0" w:space="0" w:color="auto"/>
            <w:bottom w:val="none" w:sz="0" w:space="0" w:color="auto"/>
            <w:right w:val="none" w:sz="0" w:space="0" w:color="auto"/>
          </w:divBdr>
        </w:div>
        <w:div w:id="605698011">
          <w:marLeft w:val="547"/>
          <w:marRight w:val="0"/>
          <w:marTop w:val="200"/>
          <w:marBottom w:val="0"/>
          <w:divBdr>
            <w:top w:val="none" w:sz="0" w:space="0" w:color="auto"/>
            <w:left w:val="none" w:sz="0" w:space="0" w:color="auto"/>
            <w:bottom w:val="none" w:sz="0" w:space="0" w:color="auto"/>
            <w:right w:val="none" w:sz="0" w:space="0" w:color="auto"/>
          </w:divBdr>
        </w:div>
      </w:divsChild>
    </w:div>
    <w:div w:id="1857377072">
      <w:bodyDiv w:val="1"/>
      <w:marLeft w:val="0"/>
      <w:marRight w:val="0"/>
      <w:marTop w:val="0"/>
      <w:marBottom w:val="0"/>
      <w:divBdr>
        <w:top w:val="none" w:sz="0" w:space="0" w:color="auto"/>
        <w:left w:val="none" w:sz="0" w:space="0" w:color="auto"/>
        <w:bottom w:val="none" w:sz="0" w:space="0" w:color="auto"/>
        <w:right w:val="none" w:sz="0" w:space="0" w:color="auto"/>
      </w:divBdr>
      <w:divsChild>
        <w:div w:id="212429761">
          <w:marLeft w:val="576"/>
          <w:marRight w:val="0"/>
          <w:marTop w:val="80"/>
          <w:marBottom w:val="0"/>
          <w:divBdr>
            <w:top w:val="none" w:sz="0" w:space="0" w:color="auto"/>
            <w:left w:val="none" w:sz="0" w:space="0" w:color="auto"/>
            <w:bottom w:val="none" w:sz="0" w:space="0" w:color="auto"/>
            <w:right w:val="none" w:sz="0" w:space="0" w:color="auto"/>
          </w:divBdr>
        </w:div>
        <w:div w:id="71857015">
          <w:marLeft w:val="576"/>
          <w:marRight w:val="0"/>
          <w:marTop w:val="80"/>
          <w:marBottom w:val="0"/>
          <w:divBdr>
            <w:top w:val="none" w:sz="0" w:space="0" w:color="auto"/>
            <w:left w:val="none" w:sz="0" w:space="0" w:color="auto"/>
            <w:bottom w:val="none" w:sz="0" w:space="0" w:color="auto"/>
            <w:right w:val="none" w:sz="0" w:space="0" w:color="auto"/>
          </w:divBdr>
        </w:div>
        <w:div w:id="1621374606">
          <w:marLeft w:val="576"/>
          <w:marRight w:val="0"/>
          <w:marTop w:val="80"/>
          <w:marBottom w:val="0"/>
          <w:divBdr>
            <w:top w:val="none" w:sz="0" w:space="0" w:color="auto"/>
            <w:left w:val="none" w:sz="0" w:space="0" w:color="auto"/>
            <w:bottom w:val="none" w:sz="0" w:space="0" w:color="auto"/>
            <w:right w:val="none" w:sz="0" w:space="0" w:color="auto"/>
          </w:divBdr>
        </w:div>
      </w:divsChild>
    </w:div>
    <w:div w:id="1959019914">
      <w:bodyDiv w:val="1"/>
      <w:marLeft w:val="0"/>
      <w:marRight w:val="0"/>
      <w:marTop w:val="0"/>
      <w:marBottom w:val="0"/>
      <w:divBdr>
        <w:top w:val="none" w:sz="0" w:space="0" w:color="auto"/>
        <w:left w:val="none" w:sz="0" w:space="0" w:color="auto"/>
        <w:bottom w:val="none" w:sz="0" w:space="0" w:color="auto"/>
        <w:right w:val="none" w:sz="0" w:space="0" w:color="auto"/>
      </w:divBdr>
      <w:divsChild>
        <w:div w:id="1950359087">
          <w:marLeft w:val="576"/>
          <w:marRight w:val="0"/>
          <w:marTop w:val="80"/>
          <w:marBottom w:val="0"/>
          <w:divBdr>
            <w:top w:val="none" w:sz="0" w:space="0" w:color="auto"/>
            <w:left w:val="none" w:sz="0" w:space="0" w:color="auto"/>
            <w:bottom w:val="none" w:sz="0" w:space="0" w:color="auto"/>
            <w:right w:val="none" w:sz="0" w:space="0" w:color="auto"/>
          </w:divBdr>
        </w:div>
        <w:div w:id="203018068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wampo.org/Multimedia/Pages/Videos.aspx" TargetMode="External"/><Relationship Id="rId1" Type="http://schemas.openxmlformats.org/officeDocument/2006/relationships/hyperlink" Target="mailto:WAMPO@wamp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22FAD-D245-4FDD-8B2E-24459F4B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Bethany M.</dc:creator>
  <cp:keywords/>
  <dc:description/>
  <cp:lastModifiedBy>Styles, Michelle M.</cp:lastModifiedBy>
  <cp:revision>5</cp:revision>
  <cp:lastPrinted>2020-03-03T20:17:00Z</cp:lastPrinted>
  <dcterms:created xsi:type="dcterms:W3CDTF">2021-02-02T14:48:00Z</dcterms:created>
  <dcterms:modified xsi:type="dcterms:W3CDTF">2021-02-03T15:08:00Z</dcterms:modified>
</cp:coreProperties>
</file>